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E776" w14:textId="77777777" w:rsidR="00891DD8" w:rsidRPr="005204D0" w:rsidRDefault="00511AF6">
      <w:pPr>
        <w:widowControl w:val="0"/>
        <w:spacing w:line="240" w:lineRule="auto"/>
        <w:ind w:left="4253" w:right="-2" w:firstLine="0"/>
        <w:jc w:val="center"/>
        <w:outlineLvl w:val="0"/>
      </w:pPr>
      <w:r w:rsidRPr="005204D0">
        <w:t>УТВЕРЖДЕНЫ</w:t>
      </w:r>
    </w:p>
    <w:p w14:paraId="6CC26145" w14:textId="77777777" w:rsidR="00891DD8" w:rsidRPr="005204D0" w:rsidRDefault="00511AF6">
      <w:pPr>
        <w:widowControl w:val="0"/>
        <w:spacing w:line="240" w:lineRule="auto"/>
        <w:ind w:left="4253" w:right="-2" w:firstLine="0"/>
        <w:jc w:val="center"/>
      </w:pPr>
      <w:r w:rsidRPr="005204D0">
        <w:t>постановлением Правительства</w:t>
      </w:r>
    </w:p>
    <w:p w14:paraId="781A983D" w14:textId="77777777" w:rsidR="00891DD8" w:rsidRPr="005204D0" w:rsidRDefault="00511AF6">
      <w:pPr>
        <w:widowControl w:val="0"/>
        <w:spacing w:line="240" w:lineRule="auto"/>
        <w:ind w:left="4253" w:right="-2" w:firstLine="0"/>
        <w:jc w:val="center"/>
      </w:pPr>
      <w:r w:rsidRPr="005204D0">
        <w:t>Кабардино-Балкарской Республики</w:t>
      </w:r>
    </w:p>
    <w:p w14:paraId="2F4F45E3" w14:textId="77777777" w:rsidR="00891DD8" w:rsidRPr="005204D0" w:rsidRDefault="00891DD8">
      <w:pPr>
        <w:widowControl w:val="0"/>
        <w:spacing w:line="240" w:lineRule="auto"/>
        <w:jc w:val="center"/>
        <w:rPr>
          <w:b/>
          <w:bCs/>
        </w:rPr>
      </w:pPr>
    </w:p>
    <w:p w14:paraId="12368391" w14:textId="77777777" w:rsidR="00394361" w:rsidRPr="005204D0" w:rsidRDefault="00394361">
      <w:pPr>
        <w:widowControl w:val="0"/>
        <w:spacing w:line="240" w:lineRule="auto"/>
        <w:jc w:val="center"/>
        <w:rPr>
          <w:b/>
          <w:bCs/>
        </w:rPr>
      </w:pPr>
    </w:p>
    <w:p w14:paraId="50621E7A" w14:textId="77777777" w:rsidR="00394361" w:rsidRPr="005204D0" w:rsidRDefault="00394361">
      <w:pPr>
        <w:widowControl w:val="0"/>
        <w:spacing w:line="240" w:lineRule="auto"/>
        <w:jc w:val="center"/>
        <w:rPr>
          <w:b/>
          <w:bCs/>
        </w:rPr>
      </w:pPr>
    </w:p>
    <w:p w14:paraId="5F380F20" w14:textId="77777777" w:rsidR="00891DD8" w:rsidRPr="005204D0" w:rsidRDefault="00511AF6">
      <w:pPr>
        <w:widowControl w:val="0"/>
        <w:spacing w:line="240" w:lineRule="auto"/>
        <w:ind w:right="-2" w:firstLine="0"/>
        <w:jc w:val="center"/>
        <w:rPr>
          <w:b/>
          <w:bCs/>
        </w:rPr>
      </w:pPr>
      <w:r w:rsidRPr="005204D0">
        <w:rPr>
          <w:b/>
          <w:bCs/>
        </w:rPr>
        <w:t>ИЗМЕНЕНИЯ,</w:t>
      </w:r>
    </w:p>
    <w:p w14:paraId="6A04B1E5" w14:textId="77777777" w:rsidR="00891DD8" w:rsidRPr="005204D0" w:rsidRDefault="00511AF6" w:rsidP="00811651">
      <w:pPr>
        <w:widowControl w:val="0"/>
        <w:spacing w:line="240" w:lineRule="auto"/>
        <w:ind w:right="-2" w:firstLine="0"/>
        <w:jc w:val="center"/>
        <w:rPr>
          <w:b/>
          <w:bCs/>
        </w:rPr>
      </w:pPr>
      <w:bookmarkStart w:id="0" w:name="_Hlk139977779"/>
      <w:r w:rsidRPr="005204D0">
        <w:rPr>
          <w:b/>
          <w:bCs/>
        </w:rPr>
        <w:t xml:space="preserve">которые вносятся в </w:t>
      </w:r>
      <w:r w:rsidR="00811651" w:rsidRPr="005204D0">
        <w:rPr>
          <w:b/>
          <w:bCs/>
        </w:rPr>
        <w:t>некоторые акты</w:t>
      </w:r>
      <w:r w:rsidRPr="005204D0">
        <w:rPr>
          <w:b/>
          <w:bCs/>
        </w:rPr>
        <w:t xml:space="preserve"> Правительства </w:t>
      </w:r>
      <w:r w:rsidR="00811651" w:rsidRPr="005204D0">
        <w:rPr>
          <w:b/>
          <w:bCs/>
        </w:rPr>
        <w:br/>
      </w:r>
      <w:r w:rsidRPr="005204D0">
        <w:rPr>
          <w:b/>
          <w:bCs/>
        </w:rPr>
        <w:t>Кабардино-Балкарской Республики</w:t>
      </w:r>
    </w:p>
    <w:bookmarkEnd w:id="0"/>
    <w:p w14:paraId="51298F42" w14:textId="77777777" w:rsidR="00891DD8" w:rsidRPr="005204D0" w:rsidRDefault="00891DD8">
      <w:pPr>
        <w:widowControl w:val="0"/>
        <w:spacing w:line="240" w:lineRule="auto"/>
        <w:ind w:right="-2" w:firstLine="0"/>
        <w:jc w:val="center"/>
        <w:rPr>
          <w:b/>
          <w:bCs/>
        </w:rPr>
      </w:pPr>
    </w:p>
    <w:p w14:paraId="1CEDA186" w14:textId="2E98F96D" w:rsidR="0028037C" w:rsidRPr="00C7665D" w:rsidRDefault="00C7665D" w:rsidP="0017684F">
      <w:pPr>
        <w:autoSpaceDE w:val="0"/>
        <w:autoSpaceDN w:val="0"/>
        <w:adjustRightInd w:val="0"/>
        <w:spacing w:line="240" w:lineRule="auto"/>
      </w:pPr>
      <w:r>
        <w:t xml:space="preserve">1. </w:t>
      </w:r>
      <w:r w:rsidRPr="00C7665D">
        <w:t>В</w:t>
      </w:r>
      <w:r w:rsidR="0028037C" w:rsidRPr="00C7665D">
        <w:t xml:space="preserve">  </w:t>
      </w:r>
      <w:hyperlink w:anchor="Par27" w:history="1">
        <w:r w:rsidR="0028037C" w:rsidRPr="00C7665D">
          <w:t>Поряд</w:t>
        </w:r>
        <w:r>
          <w:t>ке</w:t>
        </w:r>
      </w:hyperlink>
      <w:r w:rsidR="0028037C" w:rsidRPr="00C7665D">
        <w:t xml:space="preserve"> формирования перечня налоговых расходов Кабардино-Балкарской Республики</w:t>
      </w:r>
      <w:r w:rsidRPr="00C7665D">
        <w:t>, утвержденн</w:t>
      </w:r>
      <w:r w:rsidR="00325790">
        <w:t>ом</w:t>
      </w:r>
      <w:r w:rsidRPr="00C7665D">
        <w:t xml:space="preserve"> </w:t>
      </w:r>
      <w:hyperlink r:id="rId8" w:history="1">
        <w:r w:rsidRPr="00C7665D">
          <w:t>постановление</w:t>
        </w:r>
      </w:hyperlink>
      <w:r w:rsidRPr="00C7665D">
        <w:t>м Правительства Кабардино-Балкарской Республики от   15 ноября 2019 г. № 198-ПП «Об утверждении Порядка формирования перечня налоговых расходов Кабардино-Балкарской Республики»</w:t>
      </w:r>
      <w:r>
        <w:t>:</w:t>
      </w:r>
    </w:p>
    <w:p w14:paraId="1A52533D" w14:textId="4BC0D22B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1</w:t>
      </w:r>
      <w:r w:rsidR="00C7665D">
        <w:t>)</w:t>
      </w:r>
      <w:r>
        <w:t xml:space="preserve"> </w:t>
      </w:r>
      <w:r w:rsidR="00C7665D">
        <w:t>в</w:t>
      </w:r>
      <w:r w:rsidRPr="00DF6D54">
        <w:t xml:space="preserve"> абзацах </w:t>
      </w:r>
      <w:r>
        <w:t>втором и третьем</w:t>
      </w:r>
      <w:r w:rsidRPr="00DF6D54">
        <w:t xml:space="preserve"> пункта 2, абзацах </w:t>
      </w:r>
      <w:r>
        <w:t>первом, третьем, четвертом</w:t>
      </w:r>
      <w:r w:rsidRPr="00DF6D54">
        <w:t xml:space="preserve"> пункта 6, пункте 7, пункт</w:t>
      </w:r>
      <w:r>
        <w:t>е</w:t>
      </w:r>
      <w:r w:rsidRPr="00DF6D54">
        <w:t xml:space="preserve"> 10 слова «подпрограмм   государственных программ Кабардино-Балкарской Республики»</w:t>
      </w:r>
      <w:r w:rsidRPr="003B05A5">
        <w:t xml:space="preserve"> </w:t>
      </w:r>
      <w:r>
        <w:t>исключить</w:t>
      </w:r>
      <w:r w:rsidR="00C7665D">
        <w:t>;</w:t>
      </w:r>
      <w:r w:rsidRPr="00DF6D54">
        <w:t xml:space="preserve"> </w:t>
      </w:r>
    </w:p>
    <w:p w14:paraId="63500D78" w14:textId="6E98FFC5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2</w:t>
      </w:r>
      <w:r w:rsidR="00C7665D">
        <w:t>)</w:t>
      </w:r>
      <w:r>
        <w:t xml:space="preserve"> </w:t>
      </w:r>
      <w:r w:rsidR="00C7665D">
        <w:t>п</w:t>
      </w:r>
      <w:r w:rsidRPr="00DF6D54">
        <w:t xml:space="preserve">ункт 3 изложить в следующей редакции: «3. Проект Перечня  налоговых расходов Кабардино-Балкарской Республики  или предложения о внесении изменений в перечень налоговых расходов Кабардино-Балкарской Республики формируется Министерством финансов Кабардино-Балкарской Республики (далее - Министерство) на основе информации о льготах, освобождениях и иных преференциях по налогам и сборам, предусмотренных законодательством Кабардино-Балкарской Республики, а также определения налогового расхода публично-правового образования, предусмотренного </w:t>
      </w:r>
      <w:hyperlink r:id="rId9" w:history="1">
        <w:r w:rsidRPr="00DF6D54">
          <w:t>абзацем сорок первым статьи 6</w:t>
        </w:r>
      </w:hyperlink>
      <w:r w:rsidRPr="00DF6D54">
        <w:t xml:space="preserve"> Бюджетного кодекса Российской Федерации.»</w:t>
      </w:r>
      <w:r w:rsidR="00C7665D">
        <w:t>;</w:t>
      </w:r>
    </w:p>
    <w:p w14:paraId="1121AB49" w14:textId="78E4FF02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3</w:t>
      </w:r>
      <w:r w:rsidR="00C7665D">
        <w:t>)</w:t>
      </w:r>
      <w:r>
        <w:t xml:space="preserve"> </w:t>
      </w:r>
      <w:r w:rsidR="00C7665D">
        <w:t>п</w:t>
      </w:r>
      <w:r w:rsidRPr="00DF6D54">
        <w:t>ункт 4 дополнить подпунктом 4.1 «целевая категория»</w:t>
      </w:r>
      <w:r w:rsidR="00C7665D">
        <w:t>;</w:t>
      </w:r>
    </w:p>
    <w:p w14:paraId="53B4B834" w14:textId="2966C908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4</w:t>
      </w:r>
      <w:r w:rsidR="00C7665D">
        <w:t>) в</w:t>
      </w:r>
      <w:r w:rsidRPr="00DF6D54">
        <w:t xml:space="preserve"> абзацах </w:t>
      </w:r>
      <w:r>
        <w:t>первом и четвертом</w:t>
      </w:r>
      <w:r w:rsidRPr="00DF6D54">
        <w:t xml:space="preserve"> пункта 5, в пункте 6, после слов «перечня налоговых расходов» дополнить словами «или предложения </w:t>
      </w:r>
      <w:r>
        <w:t xml:space="preserve">              </w:t>
      </w:r>
      <w:r w:rsidRPr="00DF6D54">
        <w:t>о внесении изменений в перечень налоговых расходов»</w:t>
      </w:r>
      <w:r w:rsidR="00C7665D">
        <w:t>;</w:t>
      </w:r>
    </w:p>
    <w:p w14:paraId="570B94EE" w14:textId="245FCD52" w:rsidR="0028037C" w:rsidRDefault="0028037C" w:rsidP="0017684F">
      <w:pPr>
        <w:autoSpaceDE w:val="0"/>
        <w:autoSpaceDN w:val="0"/>
        <w:adjustRightInd w:val="0"/>
        <w:spacing w:line="240" w:lineRule="auto"/>
      </w:pPr>
      <w:r>
        <w:t>5</w:t>
      </w:r>
      <w:r w:rsidR="00C7665D">
        <w:t>)</w:t>
      </w:r>
      <w:r>
        <w:t xml:space="preserve"> </w:t>
      </w:r>
      <w:r w:rsidR="00C7665D">
        <w:t xml:space="preserve">в </w:t>
      </w:r>
      <w:r w:rsidRPr="00DF6D54">
        <w:t>пункте 5 слова «на очередной финансовый год и плановый период» и «в 2019 году в срок до 15 ноября, а в последующие годы-»</w:t>
      </w:r>
      <w:r w:rsidRPr="003B05A5">
        <w:t xml:space="preserve"> </w:t>
      </w:r>
      <w:r>
        <w:t>исключить.</w:t>
      </w:r>
    </w:p>
    <w:p w14:paraId="725D59D5" w14:textId="4C773810" w:rsidR="0028037C" w:rsidRDefault="0028037C" w:rsidP="0017684F">
      <w:pPr>
        <w:autoSpaceDE w:val="0"/>
        <w:autoSpaceDN w:val="0"/>
        <w:adjustRightInd w:val="0"/>
        <w:spacing w:line="240" w:lineRule="auto"/>
      </w:pPr>
      <w:r>
        <w:t>6</w:t>
      </w:r>
      <w:r w:rsidR="00C7665D">
        <w:t>)</w:t>
      </w:r>
      <w:r>
        <w:t xml:space="preserve"> </w:t>
      </w:r>
      <w:r w:rsidR="00C7665D">
        <w:t xml:space="preserve">в </w:t>
      </w:r>
      <w:r>
        <w:t>пункте 6:</w:t>
      </w:r>
    </w:p>
    <w:p w14:paraId="024C2563" w14:textId="0195A52E" w:rsidR="0028037C" w:rsidRDefault="0028037C" w:rsidP="0017684F">
      <w:pPr>
        <w:autoSpaceDE w:val="0"/>
        <w:autoSpaceDN w:val="0"/>
        <w:adjustRightInd w:val="0"/>
        <w:spacing w:line="240" w:lineRule="auto"/>
      </w:pPr>
      <w:r>
        <w:t xml:space="preserve">а) </w:t>
      </w:r>
      <w:r w:rsidRPr="00DF6D54">
        <w:t xml:space="preserve">в абзаце </w:t>
      </w:r>
      <w:r>
        <w:t>первом</w:t>
      </w:r>
      <w:bookmarkStart w:id="1" w:name="_Hlk192085383"/>
      <w:r>
        <w:t xml:space="preserve"> с</w:t>
      </w:r>
      <w:r w:rsidRPr="00DF6D54">
        <w:t xml:space="preserve">лова </w:t>
      </w:r>
      <w:bookmarkEnd w:id="1"/>
      <w:r w:rsidRPr="00DF6D54">
        <w:t xml:space="preserve">«в 2019 году в срок до 25 </w:t>
      </w:r>
      <w:r w:rsidR="00B85A7A" w:rsidRPr="00DF6D54">
        <w:t>ноября,</w:t>
      </w:r>
      <w:r w:rsidR="00B85A7A">
        <w:t xml:space="preserve"> </w:t>
      </w:r>
      <w:r w:rsidR="00B85A7A">
        <w:br/>
      </w:r>
      <w:r w:rsidRPr="00DF6D54">
        <w:t>а в последующие годы-»</w:t>
      </w:r>
      <w:r w:rsidRPr="003B05A5">
        <w:t xml:space="preserve"> </w:t>
      </w:r>
      <w:r>
        <w:t>исключить,</w:t>
      </w:r>
      <w:r w:rsidRPr="00DF6D54">
        <w:t xml:space="preserve"> после слов «перечня налоговых расходов» дополнить словами «или предложения о внесении изменений в перечень налоговых расходов»;</w:t>
      </w:r>
    </w:p>
    <w:p w14:paraId="3E42F4BF" w14:textId="0D91AB06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lastRenderedPageBreak/>
        <w:t xml:space="preserve">б) </w:t>
      </w:r>
      <w:r w:rsidRPr="00DF6D54">
        <w:t xml:space="preserve">в абзаце </w:t>
      </w:r>
      <w:r>
        <w:t xml:space="preserve">четвертом </w:t>
      </w:r>
      <w:r w:rsidRPr="00DF6D54">
        <w:t xml:space="preserve">после слов «перечня налоговых расходов» дополнить словами «или предложениям о внесении изменений </w:t>
      </w:r>
      <w:r>
        <w:t xml:space="preserve">                           </w:t>
      </w:r>
      <w:r w:rsidRPr="00DF6D54">
        <w:t>в перечень налоговых расходов», исключить слова «на текущий финансовый год и плановый период»</w:t>
      </w:r>
      <w:r w:rsidR="00C7665D">
        <w:t>;</w:t>
      </w:r>
    </w:p>
    <w:p w14:paraId="29B41C8E" w14:textId="1F1224A7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7</w:t>
      </w:r>
      <w:r w:rsidR="00C7665D">
        <w:t>)</w:t>
      </w:r>
      <w:r>
        <w:t xml:space="preserve"> </w:t>
      </w:r>
      <w:r w:rsidR="00C7665D">
        <w:t>в</w:t>
      </w:r>
      <w:r w:rsidRPr="00DF6D54">
        <w:t xml:space="preserve"> пункте 7 после слов «перечня налоговых расходов» дополнить словами «или с предложениями о внесении изменений в перечень налоговых расходов»</w:t>
      </w:r>
      <w:r>
        <w:t>.</w:t>
      </w:r>
    </w:p>
    <w:p w14:paraId="7DB843E8" w14:textId="3740B299" w:rsidR="0028037C" w:rsidRPr="00DF6D54" w:rsidRDefault="0028037C" w:rsidP="0017684F">
      <w:pPr>
        <w:autoSpaceDE w:val="0"/>
        <w:autoSpaceDN w:val="0"/>
        <w:adjustRightInd w:val="0"/>
        <w:spacing w:line="240" w:lineRule="auto"/>
      </w:pPr>
      <w:r>
        <w:t>8</w:t>
      </w:r>
      <w:r w:rsidR="00C7665D">
        <w:t>)</w:t>
      </w:r>
      <w:r>
        <w:t xml:space="preserve"> </w:t>
      </w:r>
      <w:r w:rsidR="00C7665D">
        <w:t>в</w:t>
      </w:r>
      <w:r w:rsidRPr="00DF6D54">
        <w:t xml:space="preserve"> пункте 8 слова «в 2019 году до 1 декабря, а в последующие годы</w:t>
      </w:r>
      <w:r>
        <w:t>-</w:t>
      </w:r>
      <w:r w:rsidRPr="00DF6D54">
        <w:t>»</w:t>
      </w:r>
      <w:r>
        <w:t xml:space="preserve"> </w:t>
      </w:r>
      <w:bookmarkStart w:id="2" w:name="_Hlk192088885"/>
      <w:r>
        <w:t>исключить</w:t>
      </w:r>
      <w:bookmarkEnd w:id="2"/>
      <w:r>
        <w:t>.</w:t>
      </w:r>
    </w:p>
    <w:p w14:paraId="0841F68A" w14:textId="77777777" w:rsidR="008A4C3D" w:rsidRDefault="0028037C" w:rsidP="008A4C3D">
      <w:pPr>
        <w:autoSpaceDE w:val="0"/>
        <w:autoSpaceDN w:val="0"/>
        <w:adjustRightInd w:val="0"/>
        <w:spacing w:line="240" w:lineRule="auto"/>
      </w:pPr>
      <w:r>
        <w:t>9</w:t>
      </w:r>
      <w:r w:rsidR="00C7665D">
        <w:t xml:space="preserve">) </w:t>
      </w:r>
      <w:r w:rsidR="008A4C3D">
        <w:t xml:space="preserve">пункт 9 изложить в следующей редакции: </w:t>
      </w:r>
    </w:p>
    <w:p w14:paraId="659BBD49" w14:textId="77777777" w:rsidR="008A4C3D" w:rsidRDefault="008A4C3D" w:rsidP="008A4C3D">
      <w:pPr>
        <w:autoSpaceDE w:val="0"/>
        <w:autoSpaceDN w:val="0"/>
        <w:adjustRightInd w:val="0"/>
        <w:spacing w:line="240" w:lineRule="auto"/>
      </w:pPr>
      <w:r>
        <w:t>«Перечень налоговых расходов Кабардино-Балкарской Республики, размещается на официальном сайте Министерства                       в информационно-телекоммуникационной сети «Интернет» по адресу www.pravitelstvo.kbr.ru.:</w:t>
      </w:r>
    </w:p>
    <w:p w14:paraId="22B99059" w14:textId="77777777" w:rsidR="008A4C3D" w:rsidRDefault="008A4C3D" w:rsidP="008A4C3D">
      <w:pPr>
        <w:autoSpaceDE w:val="0"/>
        <w:autoSpaceDN w:val="0"/>
        <w:adjustRightInd w:val="0"/>
        <w:spacing w:line="240" w:lineRule="auto"/>
      </w:pPr>
      <w:r>
        <w:t>а) ежегодно, не позднее 30 апреля, за исключением сведений                  о налоговых расходах, по которым имеются не урегулированные по результатам проведенных в соответствии с пунктом 8 настоящего Порядка согласительных процедур разногласия;</w:t>
      </w:r>
    </w:p>
    <w:p w14:paraId="2865FE64" w14:textId="19C2144D" w:rsidR="008A4C3D" w:rsidRDefault="008A4C3D" w:rsidP="008A4C3D">
      <w:pPr>
        <w:autoSpaceDE w:val="0"/>
        <w:autoSpaceDN w:val="0"/>
        <w:adjustRightInd w:val="0"/>
        <w:spacing w:line="240" w:lineRule="auto"/>
      </w:pPr>
      <w:r>
        <w:t>б) не позднее 5 рабочих дней со дня урегулирования разногласий по проекту перечня налоговых расходов или предложениям о внесении изменений в перечень налоговых расходов в соответствии с абзацем вторым пункта 8 настоящего Порядка.»</w:t>
      </w:r>
      <w:r>
        <w:t>;</w:t>
      </w:r>
    </w:p>
    <w:p w14:paraId="4D17486B" w14:textId="5C3EE850" w:rsidR="008A4C3D" w:rsidRDefault="0028037C" w:rsidP="008A4C3D">
      <w:pPr>
        <w:autoSpaceDE w:val="0"/>
        <w:autoSpaceDN w:val="0"/>
        <w:adjustRightInd w:val="0"/>
        <w:spacing w:line="240" w:lineRule="auto"/>
      </w:pPr>
      <w:r>
        <w:t>10</w:t>
      </w:r>
      <w:r w:rsidR="00C7665D">
        <w:t xml:space="preserve">) </w:t>
      </w:r>
      <w:r w:rsidR="008A4C3D" w:rsidRPr="008A4C3D">
        <w:t>пункт 10 после слов «налоговых ставок,» дополнить словами «признания в текущем финансовом году утратившими силу положений нормативных правовых актов, которыми предусматриваются льготы, обусловливающие налоговые расходы Кабардино-Балкарской Республики,»;</w:t>
      </w:r>
    </w:p>
    <w:p w14:paraId="3EB1ABA5" w14:textId="66A2F93A" w:rsidR="0028037C" w:rsidRDefault="0028037C" w:rsidP="0017684F">
      <w:pPr>
        <w:autoSpaceDE w:val="0"/>
        <w:autoSpaceDN w:val="0"/>
        <w:adjustRightInd w:val="0"/>
        <w:spacing w:line="240" w:lineRule="auto"/>
      </w:pPr>
      <w:r>
        <w:t>11</w:t>
      </w:r>
      <w:r w:rsidR="00C7665D">
        <w:t>) п</w:t>
      </w:r>
      <w:r w:rsidRPr="00DF6D54">
        <w:t xml:space="preserve">ункт 11 изложить в следующей редакции: «11. Перечень налоговых расходов Кабардино-Балкарской Республики с внесенными </w:t>
      </w:r>
      <w:r>
        <w:t xml:space="preserve">               </w:t>
      </w:r>
      <w:r w:rsidRPr="00DF6D54">
        <w:t>в него изменениями в соответствии с пунктом 10 настоящего порядка формируется до 15 декабря.».</w:t>
      </w:r>
    </w:p>
    <w:p w14:paraId="1540066E" w14:textId="54437410" w:rsidR="005F0AE3" w:rsidRDefault="005F0AE3" w:rsidP="0017684F">
      <w:pPr>
        <w:autoSpaceDE w:val="0"/>
        <w:autoSpaceDN w:val="0"/>
        <w:adjustRightInd w:val="0"/>
        <w:spacing w:line="240" w:lineRule="auto"/>
      </w:pPr>
    </w:p>
    <w:p w14:paraId="3AC87C4E" w14:textId="3C258189" w:rsidR="005F0AE3" w:rsidRDefault="005F0AE3" w:rsidP="0017684F">
      <w:pPr>
        <w:autoSpaceDE w:val="0"/>
        <w:autoSpaceDN w:val="0"/>
        <w:adjustRightInd w:val="0"/>
        <w:spacing w:line="240" w:lineRule="auto"/>
      </w:pPr>
      <w:r>
        <w:t xml:space="preserve">2. </w:t>
      </w:r>
      <w:r w:rsidRPr="00C7665D">
        <w:t xml:space="preserve">В  </w:t>
      </w:r>
      <w:hyperlink w:anchor="Par27" w:history="1">
        <w:r w:rsidRPr="00C7665D">
          <w:t>Поряд</w:t>
        </w:r>
        <w:r>
          <w:t>ке</w:t>
        </w:r>
      </w:hyperlink>
      <w:r w:rsidRPr="00C7665D">
        <w:t xml:space="preserve"> </w:t>
      </w:r>
      <w:r w:rsidR="00325790">
        <w:t xml:space="preserve">оценки налоговых расходов </w:t>
      </w:r>
      <w:r w:rsidRPr="00C7665D">
        <w:t>Кабардино-Балкарской Республики, утвержденн</w:t>
      </w:r>
      <w:r w:rsidR="00325790">
        <w:t>ом</w:t>
      </w:r>
      <w:r w:rsidRPr="00C7665D">
        <w:t xml:space="preserve"> </w:t>
      </w:r>
      <w:hyperlink r:id="rId10" w:history="1">
        <w:r w:rsidRPr="00C7665D">
          <w:t>постановление</w:t>
        </w:r>
      </w:hyperlink>
      <w:r w:rsidRPr="00C7665D">
        <w:t xml:space="preserve">м Правительства Кабардино-Балкарской Республики от   </w:t>
      </w:r>
      <w:r w:rsidR="00325790">
        <w:t xml:space="preserve">25 декабря </w:t>
      </w:r>
      <w:r w:rsidRPr="00C7665D">
        <w:t xml:space="preserve">2019 г. № </w:t>
      </w:r>
      <w:r w:rsidR="00325790">
        <w:t>239</w:t>
      </w:r>
      <w:r w:rsidRPr="00C7665D">
        <w:t xml:space="preserve">-ПП </w:t>
      </w:r>
      <w:r w:rsidR="003E0D98">
        <w:t xml:space="preserve">                            </w:t>
      </w:r>
      <w:r w:rsidRPr="00C7665D">
        <w:t xml:space="preserve">«Об утверждении Порядка </w:t>
      </w:r>
      <w:r w:rsidR="00325790">
        <w:t>оценки</w:t>
      </w:r>
      <w:r w:rsidRPr="00C7665D">
        <w:t xml:space="preserve"> налоговых расходов Кабардино-Балкарской Республики»</w:t>
      </w:r>
      <w:r w:rsidR="003D6F58">
        <w:t xml:space="preserve"> (далее-Порядок)</w:t>
      </w:r>
      <w:r>
        <w:t>:</w:t>
      </w:r>
    </w:p>
    <w:p w14:paraId="5D8EA49E" w14:textId="73FEF363" w:rsidR="00371F14" w:rsidRPr="00DF6D54" w:rsidRDefault="00371F14" w:rsidP="0017684F">
      <w:pPr>
        <w:autoSpaceDE w:val="0"/>
        <w:autoSpaceDN w:val="0"/>
        <w:adjustRightInd w:val="0"/>
        <w:spacing w:line="240" w:lineRule="auto"/>
      </w:pPr>
      <w:r>
        <w:t>1) в пункте 2</w:t>
      </w:r>
      <w:r w:rsidR="00CA4C0A">
        <w:t>:</w:t>
      </w:r>
    </w:p>
    <w:p w14:paraId="0D10B298" w14:textId="4CC4920E" w:rsidR="0028037C" w:rsidRDefault="00371F14" w:rsidP="0017684F">
      <w:pPr>
        <w:tabs>
          <w:tab w:val="left" w:pos="993"/>
        </w:tabs>
        <w:spacing w:line="240" w:lineRule="auto"/>
      </w:pPr>
      <w:r>
        <w:t>а</w:t>
      </w:r>
      <w:r w:rsidR="00325790">
        <w:t xml:space="preserve">) </w:t>
      </w:r>
      <w:r w:rsidR="00392B22">
        <w:t>в</w:t>
      </w:r>
      <w:r w:rsidR="004E758C">
        <w:t>о втором</w:t>
      </w:r>
      <w:r w:rsidR="00D65146">
        <w:t>, четвертом, шестом</w:t>
      </w:r>
      <w:r w:rsidR="004E758C">
        <w:t xml:space="preserve"> абзац</w:t>
      </w:r>
      <w:r w:rsidR="00392B22">
        <w:t>ах</w:t>
      </w:r>
      <w:r w:rsidR="004E758C">
        <w:t xml:space="preserve"> слова «</w:t>
      </w:r>
      <w:r w:rsidR="004E758C" w:rsidRPr="00D65146">
        <w:t>подпрограмм государственных программ Кабардино-Балкарской Республики» исключить;</w:t>
      </w:r>
    </w:p>
    <w:p w14:paraId="2C23F19D" w14:textId="0E915BB0" w:rsidR="00371F14" w:rsidRDefault="00371F14" w:rsidP="0017684F">
      <w:pPr>
        <w:tabs>
          <w:tab w:val="left" w:pos="993"/>
        </w:tabs>
        <w:spacing w:line="240" w:lineRule="auto"/>
      </w:pPr>
      <w:r>
        <w:lastRenderedPageBreak/>
        <w:t>б) в четвертом абзаце слова «</w:t>
      </w:r>
      <w:r w:rsidRPr="00D65146">
        <w:t>подпрограмм</w:t>
      </w:r>
      <w:r>
        <w:t>ам</w:t>
      </w:r>
      <w:r w:rsidRPr="00D65146">
        <w:t xml:space="preserve"> государственных программ Кабардино-Балкарской Республики» исключить</w:t>
      </w:r>
      <w:r>
        <w:t>;</w:t>
      </w:r>
    </w:p>
    <w:p w14:paraId="093784E9" w14:textId="093F8C1E" w:rsidR="00392B22" w:rsidRPr="006148D2" w:rsidRDefault="00371F14" w:rsidP="0017684F">
      <w:pPr>
        <w:tabs>
          <w:tab w:val="left" w:pos="993"/>
        </w:tabs>
        <w:spacing w:line="240" w:lineRule="auto"/>
      </w:pPr>
      <w:r>
        <w:t xml:space="preserve">в) </w:t>
      </w:r>
      <w:r w:rsidR="00392B22" w:rsidRPr="00881885">
        <w:t xml:space="preserve">абзац седьмой дополнить словами </w:t>
      </w:r>
      <w:r w:rsidR="00392B22" w:rsidRPr="006148D2">
        <w:t>«укрепления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благотворительной, добровольческой (волонтерской) деятельности»;</w:t>
      </w:r>
    </w:p>
    <w:p w14:paraId="7C9B8976" w14:textId="1AE3A199" w:rsidR="00392B22" w:rsidRPr="00A5612B" w:rsidRDefault="008D6604" w:rsidP="0017684F">
      <w:pPr>
        <w:tabs>
          <w:tab w:val="left" w:pos="993"/>
        </w:tabs>
        <w:spacing w:line="240" w:lineRule="auto"/>
      </w:pPr>
      <w:r w:rsidRPr="006148D2">
        <w:t xml:space="preserve">г) </w:t>
      </w:r>
      <w:r w:rsidR="00881885" w:rsidRPr="006148D2">
        <w:t xml:space="preserve">после девятого абзаца  вставить </w:t>
      </w:r>
      <w:r w:rsidR="00DF2690">
        <w:t xml:space="preserve">десятый </w:t>
      </w:r>
      <w:r w:rsidR="00881885" w:rsidRPr="006148D2">
        <w:t xml:space="preserve">абзац следующего содержания «нормативные характеристики налоговых расходов Кабардино-Балкарской Республики  - сведения о положениях нормативных правовых актов, которыми предусматриваются налоговые льготы, освобождения и иные преференции по налогам, сборам, (далее - льготы), наименованиях налогов, сборов,  по которым установлены льготы, категориях плательщиков, для которых </w:t>
      </w:r>
      <w:r w:rsidR="00881885" w:rsidRPr="00A5612B">
        <w:t xml:space="preserve">предусмотрены льготы, а также иные характеристики по перечню согласно </w:t>
      </w:r>
      <w:hyperlink r:id="rId11" w:history="1">
        <w:r w:rsidR="00881885" w:rsidRPr="00A5612B">
          <w:t>приложению</w:t>
        </w:r>
      </w:hyperlink>
      <w:r w:rsidR="003E0D98">
        <w:t xml:space="preserve">                    </w:t>
      </w:r>
      <w:r w:rsidR="00881885" w:rsidRPr="00A5612B">
        <w:t xml:space="preserve"> к настоящему Порядку»;</w:t>
      </w:r>
    </w:p>
    <w:p w14:paraId="5DA6C5C6" w14:textId="7FF801C4" w:rsidR="008D6604" w:rsidRPr="00A5612B" w:rsidRDefault="008D6604" w:rsidP="0017684F">
      <w:pPr>
        <w:autoSpaceDE w:val="0"/>
        <w:autoSpaceDN w:val="0"/>
        <w:adjustRightInd w:val="0"/>
        <w:spacing w:line="240" w:lineRule="auto"/>
      </w:pPr>
      <w:r w:rsidRPr="00A5612B">
        <w:t>д</w:t>
      </w:r>
      <w:r w:rsidR="00881885" w:rsidRPr="00A5612B">
        <w:t xml:space="preserve">) </w:t>
      </w:r>
      <w:r w:rsidR="00DF2690">
        <w:t>десятый</w:t>
      </w:r>
      <w:r w:rsidR="00371F14" w:rsidRPr="00A5612B">
        <w:t xml:space="preserve"> абзац  дополнить словами «, а также и</w:t>
      </w:r>
      <w:r w:rsidRPr="00A5612B">
        <w:t xml:space="preserve"> иные характеристики, </w:t>
      </w:r>
      <w:bookmarkStart w:id="3" w:name="_Hlk192164774"/>
      <w:r w:rsidRPr="00A5612B">
        <w:t xml:space="preserve">предусмотренные </w:t>
      </w:r>
      <w:hyperlink r:id="rId12" w:history="1">
        <w:r w:rsidRPr="00A5612B">
          <w:t>приложением</w:t>
        </w:r>
      </w:hyperlink>
      <w:r w:rsidRPr="00A5612B">
        <w:t xml:space="preserve"> </w:t>
      </w:r>
      <w:bookmarkStart w:id="4" w:name="_Hlk192160233"/>
      <w:r w:rsidRPr="00A5612B">
        <w:t>к настоящему Порядку</w:t>
      </w:r>
      <w:bookmarkEnd w:id="3"/>
      <w:bookmarkEnd w:id="4"/>
      <w:r w:rsidRPr="00A5612B">
        <w:t>»;</w:t>
      </w:r>
    </w:p>
    <w:p w14:paraId="46C2586A" w14:textId="4BB97BB8" w:rsidR="008D6604" w:rsidRPr="006148D2" w:rsidRDefault="008D6604" w:rsidP="0017684F">
      <w:pPr>
        <w:autoSpaceDE w:val="0"/>
        <w:autoSpaceDN w:val="0"/>
        <w:adjustRightInd w:val="0"/>
        <w:spacing w:line="240" w:lineRule="auto"/>
        <w:rPr>
          <w:rFonts w:eastAsia="Calibri"/>
        </w:rPr>
      </w:pPr>
      <w:r w:rsidRPr="006148D2">
        <w:t xml:space="preserve">е) дополнить </w:t>
      </w:r>
      <w:r w:rsidR="00DF2690">
        <w:t xml:space="preserve">тринадцатым </w:t>
      </w:r>
      <w:r w:rsidRPr="006148D2">
        <w:t>абзацем следующего содержания «</w:t>
      </w:r>
      <w:r w:rsidRPr="006148D2">
        <w:rPr>
          <w:rFonts w:eastAsia="Calibri"/>
        </w:rPr>
        <w:t xml:space="preserve">оценка эффективности налоговых расходов Кабардино-Балкарской Республики - комплекс мероприятий, позволяющих сделать вывод </w:t>
      </w:r>
      <w:r w:rsidR="003E0D98">
        <w:rPr>
          <w:rFonts w:eastAsia="Calibri"/>
        </w:rPr>
        <w:t xml:space="preserve">                 </w:t>
      </w:r>
      <w:r w:rsidRPr="006148D2">
        <w:rPr>
          <w:rFonts w:eastAsia="Calibri"/>
        </w:rPr>
        <w:t>о целесообразности и результативности предоставления плательщикам льгот исходя из целевых характеристик налоговых расходов Кабардино-Балкарской Республики.»;</w:t>
      </w:r>
    </w:p>
    <w:p w14:paraId="62FA5743" w14:textId="4518C43B" w:rsidR="005170A7" w:rsidRPr="002D4E70" w:rsidRDefault="0017684F" w:rsidP="0017684F">
      <w:pPr>
        <w:autoSpaceDE w:val="0"/>
        <w:autoSpaceDN w:val="0"/>
        <w:adjustRightInd w:val="0"/>
        <w:spacing w:line="240" w:lineRule="auto"/>
      </w:pPr>
      <w:r w:rsidRPr="006148D2">
        <w:rPr>
          <w:rFonts w:eastAsia="Calibri"/>
        </w:rPr>
        <w:t xml:space="preserve">2) </w:t>
      </w:r>
      <w:r w:rsidRPr="002D4E70">
        <w:rPr>
          <w:rFonts w:eastAsia="Calibri"/>
        </w:rPr>
        <w:t>пункт 4 дополнить словами «</w:t>
      </w:r>
      <w:r w:rsidRPr="002D4E70">
        <w:t xml:space="preserve">с формированием перечня показателей, предусмотренных </w:t>
      </w:r>
      <w:hyperlink r:id="rId13" w:history="1">
        <w:r w:rsidRPr="002D4E70">
          <w:t>приложением</w:t>
        </w:r>
      </w:hyperlink>
      <w:r w:rsidRPr="002D4E70">
        <w:t xml:space="preserve"> к настоящему Порядку</w:t>
      </w:r>
      <w:r w:rsidR="00F217E4">
        <w:t>.</w:t>
      </w:r>
      <w:r w:rsidRPr="002D4E70">
        <w:t>»;</w:t>
      </w:r>
    </w:p>
    <w:p w14:paraId="2120F0E6" w14:textId="2441BEC0" w:rsidR="0017684F" w:rsidRPr="006148D2" w:rsidRDefault="0017684F" w:rsidP="0017684F">
      <w:pPr>
        <w:tabs>
          <w:tab w:val="left" w:pos="993"/>
        </w:tabs>
        <w:spacing w:line="240" w:lineRule="auto"/>
      </w:pPr>
      <w:r w:rsidRPr="002D4E70">
        <w:t>3) в пункте 5 слова «подпрограммами государственных</w:t>
      </w:r>
      <w:r w:rsidRPr="006148D2">
        <w:t xml:space="preserve"> программ Кабардино-Балкарской Республики» исключить;</w:t>
      </w:r>
    </w:p>
    <w:p w14:paraId="1B7F6EB5" w14:textId="04C76A8E" w:rsidR="003308DE" w:rsidRPr="006148D2" w:rsidRDefault="00AF20E6" w:rsidP="0017684F">
      <w:pPr>
        <w:tabs>
          <w:tab w:val="left" w:pos="993"/>
        </w:tabs>
        <w:spacing w:line="240" w:lineRule="auto"/>
      </w:pPr>
      <w:r>
        <w:t>4</w:t>
      </w:r>
      <w:r w:rsidR="0017684F" w:rsidRPr="006148D2">
        <w:t xml:space="preserve">) </w:t>
      </w:r>
      <w:r w:rsidR="00825B40" w:rsidRPr="006148D2">
        <w:t xml:space="preserve">в </w:t>
      </w:r>
      <w:r w:rsidR="00A5612B" w:rsidRPr="006148D2">
        <w:t xml:space="preserve">пункте </w:t>
      </w:r>
      <w:r w:rsidR="00DF2690">
        <w:t>8</w:t>
      </w:r>
      <w:r w:rsidR="002D4E70">
        <w:t>:</w:t>
      </w:r>
    </w:p>
    <w:p w14:paraId="1F32689C" w14:textId="69B966AF" w:rsidR="0017684F" w:rsidRPr="006148D2" w:rsidRDefault="00825B40" w:rsidP="0017684F">
      <w:pPr>
        <w:tabs>
          <w:tab w:val="left" w:pos="993"/>
        </w:tabs>
        <w:spacing w:line="240" w:lineRule="auto"/>
      </w:pPr>
      <w:r w:rsidRPr="00F33611">
        <w:t xml:space="preserve">а) подпункт 6 </w:t>
      </w:r>
      <w:r w:rsidR="0017684F" w:rsidRPr="00F33611">
        <w:t xml:space="preserve"> </w:t>
      </w:r>
      <w:r w:rsidRPr="00F33611">
        <w:t xml:space="preserve">дополнить абзацем следующего содержания </w:t>
      </w:r>
      <w:r w:rsidR="00F33611" w:rsidRPr="00F33611">
        <w:br/>
      </w:r>
      <w:r w:rsidRPr="00F33611">
        <w:t xml:space="preserve">«В случае наличия уточненных данных за год, предшествующий отчетному, с учетом информации по последним налоговым декларациям по стимулирующим налоговым расходам Кабардино-Балкарской Республики, указанным в </w:t>
      </w:r>
      <w:r w:rsidR="00F33611" w:rsidRPr="00F33611">
        <w:t>вос</w:t>
      </w:r>
      <w:r w:rsidRPr="00F33611">
        <w:t xml:space="preserve">ьмом абзаце пункта 2 настоящего Порядка, управления Федеральной налоговой службы по Кабардино-Балкарской Республике  направляют в Министерство финансов Кабардино-Балкарской Республики вместе с информацией, указанной в </w:t>
      </w:r>
      <w:r w:rsidR="00672756" w:rsidRPr="00F33611">
        <w:t>первом абзаце н</w:t>
      </w:r>
      <w:r w:rsidRPr="00F33611">
        <w:t>астоящего подпункта, уточненную информацию;»;</w:t>
      </w:r>
    </w:p>
    <w:p w14:paraId="5A5F9D5B" w14:textId="3291DA64" w:rsidR="00825B40" w:rsidRPr="006148D2" w:rsidRDefault="00825B40" w:rsidP="0017684F">
      <w:pPr>
        <w:tabs>
          <w:tab w:val="left" w:pos="993"/>
        </w:tabs>
        <w:spacing w:line="240" w:lineRule="auto"/>
      </w:pPr>
      <w:r w:rsidRPr="006148D2">
        <w:t xml:space="preserve">б) дополнить подпунктом 10 следующего содержания «информация о налоговых расходах Кабардино-Балкарской Республики размещается   до    15 октября на официальном сайте Министерства </w:t>
      </w:r>
      <w:r w:rsidRPr="006148D2">
        <w:lastRenderedPageBreak/>
        <w:t xml:space="preserve">финансов Кабардино-Балкарской Республики информационно-телекоммуникационной сети </w:t>
      </w:r>
      <w:r w:rsidR="006148D2">
        <w:t>«</w:t>
      </w:r>
      <w:r w:rsidRPr="006148D2">
        <w:t>Интернет</w:t>
      </w:r>
      <w:r w:rsidR="006148D2">
        <w:t>»</w:t>
      </w:r>
      <w:r w:rsidRPr="006148D2">
        <w:t>»;</w:t>
      </w:r>
    </w:p>
    <w:p w14:paraId="0E21BAAA" w14:textId="0EBA804D" w:rsidR="006A20BD" w:rsidRDefault="00AF20E6" w:rsidP="006A20BD">
      <w:pPr>
        <w:tabs>
          <w:tab w:val="left" w:pos="993"/>
        </w:tabs>
        <w:spacing w:line="240" w:lineRule="auto"/>
      </w:pPr>
      <w:r>
        <w:t>5</w:t>
      </w:r>
      <w:r w:rsidR="006A20BD" w:rsidRPr="006148D2">
        <w:t xml:space="preserve">) во втором абзаце пункта </w:t>
      </w:r>
      <w:r w:rsidR="00DF2690">
        <w:t>10</w:t>
      </w:r>
      <w:r w:rsidR="006A20BD" w:rsidRPr="006148D2">
        <w:t xml:space="preserve"> слова «подпрограмм</w:t>
      </w:r>
      <w:r w:rsidR="006A20BD" w:rsidRPr="00D65146">
        <w:t xml:space="preserve"> государственных программ Кабардино-Балкарской Республики» исключить;</w:t>
      </w:r>
    </w:p>
    <w:p w14:paraId="161C49AF" w14:textId="62C5AE74" w:rsidR="006A20BD" w:rsidRDefault="00AF20E6" w:rsidP="006A20BD">
      <w:pPr>
        <w:tabs>
          <w:tab w:val="left" w:pos="993"/>
        </w:tabs>
        <w:spacing w:line="240" w:lineRule="auto"/>
      </w:pPr>
      <w:r w:rsidRPr="00F33611">
        <w:t>6</w:t>
      </w:r>
      <w:r w:rsidR="006A20BD" w:rsidRPr="00F33611">
        <w:t>) в пункте 1</w:t>
      </w:r>
      <w:r w:rsidR="00DF2690" w:rsidRPr="00F33611">
        <w:t>1</w:t>
      </w:r>
      <w:r w:rsidR="006A20BD" w:rsidRPr="00F33611">
        <w:t xml:space="preserve"> </w:t>
      </w:r>
      <w:r w:rsidR="00871ADC" w:rsidRPr="00F33611">
        <w:t>слова «куратору налогового расхода Кабардино-Балкарской Республики внести» заменить на слова «куратор налогового расхода Кабардино-Балкарской Республики вносит»;</w:t>
      </w:r>
    </w:p>
    <w:p w14:paraId="491D61A0" w14:textId="70C2BECA" w:rsidR="006E7DD8" w:rsidRDefault="00AF20E6" w:rsidP="006A20BD">
      <w:pPr>
        <w:tabs>
          <w:tab w:val="left" w:pos="993"/>
        </w:tabs>
        <w:spacing w:line="240" w:lineRule="auto"/>
      </w:pPr>
      <w:r>
        <w:t>8</w:t>
      </w:r>
      <w:r w:rsidR="002806A0">
        <w:t>) пункт 1</w:t>
      </w:r>
      <w:r w:rsidR="00504C6B">
        <w:t>9</w:t>
      </w:r>
      <w:r w:rsidR="00F33611">
        <w:t xml:space="preserve"> изложить в следующей редакции</w:t>
      </w:r>
      <w:r w:rsidR="006A4E2F">
        <w:t>:</w:t>
      </w:r>
    </w:p>
    <w:p w14:paraId="49D9505B" w14:textId="3B8E0EE8" w:rsidR="00F33611" w:rsidRDefault="00F33611" w:rsidP="00F33611">
      <w:pPr>
        <w:suppressAutoHyphens w:val="0"/>
        <w:autoSpaceDE w:val="0"/>
        <w:autoSpaceDN w:val="0"/>
        <w:adjustRightInd w:val="0"/>
        <w:spacing w:line="240" w:lineRule="auto"/>
        <w:ind w:firstLine="540"/>
      </w:pPr>
      <w:r>
        <w:t xml:space="preserve">   «</w:t>
      </w:r>
      <w:r>
        <w:t xml:space="preserve">Результаты оценки эффективности налогового расхода представляются в Министерство финансов Кабардино-Балкарской Республики в сроки, установленные </w:t>
      </w:r>
      <w:r w:rsidRPr="00F33611">
        <w:t>подпунктами 4 и 8 пункта 8</w:t>
      </w:r>
      <w:r>
        <w:t xml:space="preserve"> </w:t>
      </w:r>
      <w:r>
        <w:t>настоящего Порядка.</w:t>
      </w:r>
    </w:p>
    <w:p w14:paraId="2A532F61" w14:textId="1888F7A7" w:rsidR="00F33611" w:rsidRDefault="00F33611" w:rsidP="00F33611">
      <w:pPr>
        <w:suppressAutoHyphens w:val="0"/>
        <w:autoSpaceDE w:val="0"/>
        <w:autoSpaceDN w:val="0"/>
        <w:adjustRightInd w:val="0"/>
        <w:spacing w:line="240" w:lineRule="auto"/>
        <w:ind w:firstLine="540"/>
      </w:pPr>
      <w:r>
        <w:t xml:space="preserve">   </w:t>
      </w:r>
      <w:r>
        <w:t>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вкладе налогового расхода в достижение целей государственной программы Кабардино-Балкарской Республики и (или) целей социально-экономической политики Кабардино-Балкарской Республики, не относящихся к государственным программам Кабардино-Балкарской Республики, а также о наличии или об отсутствии более результативных (менее затратных для бюджета Кабардино-Балкарской Республики) альтернативных механизмов достижения целей государственной программы Кабардино-Балкарской Республики и (или) целей социально-экономической политики Кабардино-Балкарской Республики, не относящихся к государственным программам Кабардино-Балкарской Республики.</w:t>
      </w:r>
    </w:p>
    <w:p w14:paraId="0F11054E" w14:textId="3D67512E" w:rsidR="002806A0" w:rsidRDefault="002806A0" w:rsidP="006A20BD">
      <w:pPr>
        <w:tabs>
          <w:tab w:val="left" w:pos="993"/>
        </w:tabs>
        <w:spacing w:line="240" w:lineRule="auto"/>
      </w:pPr>
      <w:r w:rsidRPr="005351C4">
        <w:t xml:space="preserve">Результаты оценки эффективности налоговых расходов Кабардино-Балкарской Республики, включая выводы и  рекомендации </w:t>
      </w:r>
      <w:r w:rsidR="003E0D98">
        <w:t xml:space="preserve">                                </w:t>
      </w:r>
      <w:r w:rsidRPr="005351C4">
        <w:t xml:space="preserve">о необходимости сохранения (уточнения, отмены) предоставленных плательщикам льгот, направляются кураторами налоговых расходов в Министерство финансов Кабардино-Балкарской Республики ежегодно, до 1 декабря (уточненные данные - до 20 февраля), а также размещаются на официальных сайтах кураторов налоговых расходов </w:t>
      </w:r>
      <w:r w:rsidR="003E0D98">
        <w:t xml:space="preserve">                                      </w:t>
      </w:r>
      <w:r w:rsidRPr="005351C4">
        <w:t xml:space="preserve">в информационно-телекоммуникационной сети </w:t>
      </w:r>
      <w:r w:rsidR="003842C6">
        <w:t>«</w:t>
      </w:r>
      <w:r w:rsidRPr="005351C4">
        <w:t>Интернет</w:t>
      </w:r>
      <w:r w:rsidR="003842C6">
        <w:t>»</w:t>
      </w:r>
      <w:r w:rsidRPr="005351C4">
        <w:t xml:space="preserve"> </w:t>
      </w:r>
      <w:r w:rsidR="003E0D98">
        <w:t xml:space="preserve">                            </w:t>
      </w:r>
      <w:r w:rsidRPr="005351C4">
        <w:t>(за исключением информации, доступ к которой ограничен федеральными законами, и служебной информации ограниченного распространения) не позднее 5 рабочих дней со дня направления уточненных данных в Министерство.».</w:t>
      </w:r>
    </w:p>
    <w:p w14:paraId="7C418822" w14:textId="1F6FF1BF" w:rsidR="00BF4C9B" w:rsidRPr="00F50211" w:rsidRDefault="00AF20E6" w:rsidP="00E47F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806A0" w:rsidRPr="00BF4C9B">
        <w:rPr>
          <w:rFonts w:ascii="Times New Roman" w:hAnsi="Times New Roman" w:cs="Times New Roman"/>
          <w:sz w:val="28"/>
          <w:szCs w:val="28"/>
        </w:rPr>
        <w:t xml:space="preserve">) </w:t>
      </w:r>
      <w:r w:rsidR="00BF4C9B" w:rsidRPr="00BF4C9B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2806A0" w:rsidRPr="00BF4C9B">
        <w:rPr>
          <w:rFonts w:ascii="Times New Roman" w:hAnsi="Times New Roman" w:cs="Times New Roman"/>
          <w:sz w:val="28"/>
          <w:szCs w:val="28"/>
        </w:rPr>
        <w:t>пункт</w:t>
      </w:r>
      <w:r w:rsidR="00BF4C9B" w:rsidRPr="00BF4C9B">
        <w:rPr>
          <w:rFonts w:ascii="Times New Roman" w:hAnsi="Times New Roman" w:cs="Times New Roman"/>
          <w:sz w:val="28"/>
          <w:szCs w:val="28"/>
        </w:rPr>
        <w:t>а</w:t>
      </w:r>
      <w:r w:rsidR="002806A0" w:rsidRPr="00BF4C9B">
        <w:rPr>
          <w:rFonts w:ascii="Times New Roman" w:hAnsi="Times New Roman" w:cs="Times New Roman"/>
          <w:sz w:val="28"/>
          <w:szCs w:val="28"/>
        </w:rPr>
        <w:t xml:space="preserve"> </w:t>
      </w:r>
      <w:r w:rsidR="006E7DD8">
        <w:rPr>
          <w:rFonts w:ascii="Times New Roman" w:hAnsi="Times New Roman" w:cs="Times New Roman"/>
          <w:sz w:val="28"/>
          <w:szCs w:val="28"/>
        </w:rPr>
        <w:t>20</w:t>
      </w:r>
      <w:r w:rsidR="00BF4C9B" w:rsidRPr="00BF4C9B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BF4C9B" w:rsidRPr="00F50211">
        <w:rPr>
          <w:rFonts w:ascii="Times New Roman" w:hAnsi="Times New Roman" w:cs="Times New Roman"/>
          <w:sz w:val="28"/>
          <w:szCs w:val="28"/>
        </w:rPr>
        <w:t xml:space="preserve">слов «Кабардино-Балкарской Республики» дополнить текстом следующего содержания «, в том числе  предложения о сохранении (уточнении, отмене) льгот для плательщиков, представленные кураторами налоговых расходов </w:t>
      </w:r>
      <w:r w:rsidR="003E0D9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F4C9B" w:rsidRPr="00F50211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hyperlink r:id="rId14" w:history="1">
        <w:r w:rsidR="00BF4C9B" w:rsidRPr="003842C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F33611">
        <w:rPr>
          <w:rFonts w:ascii="Times New Roman" w:hAnsi="Times New Roman" w:cs="Times New Roman"/>
          <w:sz w:val="28"/>
          <w:szCs w:val="28"/>
        </w:rPr>
        <w:t>11</w:t>
      </w:r>
      <w:r w:rsidR="00BF4C9B" w:rsidRPr="003842C6"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="00BF4C9B" w:rsidRPr="00F50211">
        <w:rPr>
          <w:rFonts w:ascii="Times New Roman" w:hAnsi="Times New Roman" w:cs="Times New Roman"/>
          <w:sz w:val="28"/>
          <w:szCs w:val="28"/>
        </w:rPr>
        <w:t>ка,  представляет поступившие предложения  для рассмотрения в Комиссию Правительства Кабардино-Балкарской Республики по обеспечению мобилизации доходов в бю</w:t>
      </w:r>
      <w:r w:rsidR="007F1AEF">
        <w:rPr>
          <w:rFonts w:ascii="Times New Roman" w:hAnsi="Times New Roman" w:cs="Times New Roman"/>
          <w:sz w:val="28"/>
          <w:szCs w:val="28"/>
        </w:rPr>
        <w:t>д</w:t>
      </w:r>
      <w:r w:rsidR="00BF4C9B" w:rsidRPr="00F50211">
        <w:rPr>
          <w:rFonts w:ascii="Times New Roman" w:hAnsi="Times New Roman" w:cs="Times New Roman"/>
          <w:sz w:val="28"/>
          <w:szCs w:val="28"/>
        </w:rPr>
        <w:t>жетную систему, контролю за соблюдением финансовой, бюджетной и налоговой дисциплины  до 30 апреля.</w:t>
      </w:r>
      <w:r w:rsidR="00F50211" w:rsidRPr="00F50211">
        <w:rPr>
          <w:rFonts w:ascii="Times New Roman" w:hAnsi="Times New Roman" w:cs="Times New Roman"/>
          <w:sz w:val="28"/>
          <w:szCs w:val="28"/>
        </w:rPr>
        <w:t>»;</w:t>
      </w:r>
    </w:p>
    <w:p w14:paraId="794C9458" w14:textId="742DBD2D" w:rsidR="00F50211" w:rsidRDefault="00F50211" w:rsidP="00C035B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211">
        <w:rPr>
          <w:rFonts w:ascii="Times New Roman" w:hAnsi="Times New Roman" w:cs="Times New Roman"/>
          <w:sz w:val="28"/>
          <w:szCs w:val="28"/>
        </w:rPr>
        <w:t>1</w:t>
      </w:r>
      <w:r w:rsidR="00AF20E6">
        <w:rPr>
          <w:rFonts w:ascii="Times New Roman" w:hAnsi="Times New Roman" w:cs="Times New Roman"/>
          <w:sz w:val="28"/>
          <w:szCs w:val="28"/>
        </w:rPr>
        <w:t>0</w:t>
      </w:r>
      <w:r w:rsidRPr="00F50211">
        <w:rPr>
          <w:rFonts w:ascii="Times New Roman" w:hAnsi="Times New Roman" w:cs="Times New Roman"/>
          <w:sz w:val="28"/>
          <w:szCs w:val="28"/>
        </w:rPr>
        <w:t>) пункт 2</w:t>
      </w:r>
      <w:r w:rsidR="003842C6">
        <w:rPr>
          <w:rFonts w:ascii="Times New Roman" w:hAnsi="Times New Roman" w:cs="Times New Roman"/>
          <w:sz w:val="28"/>
          <w:szCs w:val="28"/>
        </w:rPr>
        <w:t>1</w:t>
      </w:r>
      <w:r w:rsidRPr="00F50211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3D6F58">
        <w:rPr>
          <w:rFonts w:ascii="Times New Roman" w:hAnsi="Times New Roman" w:cs="Times New Roman"/>
          <w:sz w:val="28"/>
          <w:szCs w:val="28"/>
        </w:rPr>
        <w:t>;</w:t>
      </w:r>
    </w:p>
    <w:p w14:paraId="0E9DC03B" w14:textId="5B4B4821" w:rsidR="00E47FD4" w:rsidRDefault="003D6F58" w:rsidP="00C035B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20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приложение к Порядку «П</w:t>
      </w:r>
      <w:r w:rsidRPr="003D6F58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F58">
        <w:rPr>
          <w:rFonts w:ascii="Times New Roman" w:hAnsi="Times New Roman" w:cs="Times New Roman"/>
          <w:bCs/>
          <w:sz w:val="28"/>
          <w:szCs w:val="28"/>
        </w:rPr>
        <w:t>показателей для проведения оценки налоговых расходов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F58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>» изложить в</w:t>
      </w:r>
      <w:r w:rsidR="00E47F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следующей редакции:</w:t>
      </w:r>
      <w:r w:rsidR="00E47F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06AEB62" w14:textId="77777777" w:rsidR="00C545F0" w:rsidRDefault="00E47FD4" w:rsidP="00E47FD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845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05A3EF" w14:textId="30E79C7B" w:rsidR="00E47FD4" w:rsidRPr="00D8450F" w:rsidRDefault="00E47FD4" w:rsidP="00E47FD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8450F">
        <w:rPr>
          <w:rFonts w:ascii="Times New Roman" w:hAnsi="Times New Roman" w:cs="Times New Roman"/>
          <w:sz w:val="28"/>
          <w:szCs w:val="28"/>
        </w:rPr>
        <w:t>Приложение</w:t>
      </w:r>
    </w:p>
    <w:p w14:paraId="026EE6D6" w14:textId="77777777" w:rsidR="00E47FD4" w:rsidRPr="00D8450F" w:rsidRDefault="00E47FD4" w:rsidP="00E47F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50F">
        <w:rPr>
          <w:rFonts w:ascii="Times New Roman" w:hAnsi="Times New Roman" w:cs="Times New Roman"/>
          <w:sz w:val="28"/>
          <w:szCs w:val="28"/>
        </w:rPr>
        <w:t>к Порядку</w:t>
      </w:r>
    </w:p>
    <w:p w14:paraId="739A5F81" w14:textId="77777777" w:rsidR="00E47FD4" w:rsidRPr="00D8450F" w:rsidRDefault="00E47FD4" w:rsidP="00E47F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50F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14:paraId="044EC7D0" w14:textId="77777777" w:rsidR="00E47FD4" w:rsidRPr="00D8450F" w:rsidRDefault="00E47FD4" w:rsidP="00E47F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50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D5428FD" w14:textId="77777777" w:rsidR="00E47FD4" w:rsidRPr="00D8450F" w:rsidRDefault="00E47FD4" w:rsidP="00E47F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0B5551F" w14:textId="77777777" w:rsidR="00E47FD4" w:rsidRPr="00D8450F" w:rsidRDefault="00E47FD4" w:rsidP="00E47FD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5" w:name="P127"/>
      <w:bookmarkStart w:id="6" w:name="_Hlk192513843"/>
      <w:bookmarkEnd w:id="5"/>
      <w:r w:rsidRPr="00D8450F">
        <w:rPr>
          <w:rFonts w:ascii="Times New Roman" w:hAnsi="Times New Roman" w:cs="Times New Roman"/>
          <w:b w:val="0"/>
          <w:bCs/>
          <w:sz w:val="28"/>
          <w:szCs w:val="28"/>
        </w:rPr>
        <w:t>ПЕРЕЧЕНЬ</w:t>
      </w:r>
    </w:p>
    <w:p w14:paraId="59BB7AF5" w14:textId="671E26A3" w:rsidR="00E47FD4" w:rsidRPr="00D8450F" w:rsidRDefault="00E47FD4" w:rsidP="00E47FD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8450F">
        <w:rPr>
          <w:rFonts w:ascii="Times New Roman" w:hAnsi="Times New Roman" w:cs="Times New Roman"/>
          <w:b w:val="0"/>
          <w:bCs/>
          <w:sz w:val="28"/>
          <w:szCs w:val="28"/>
        </w:rPr>
        <w:t>ПОКАЗАТЕЛЕЙ ДЛЯ ПРОВЕДЕНИЯ ОЦЕНКИ НАЛОГОВЫХ РАСХОДОВ</w:t>
      </w:r>
      <w:r w:rsidR="00D8450F" w:rsidRPr="00D8450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D8450F">
        <w:rPr>
          <w:rFonts w:ascii="Times New Roman" w:hAnsi="Times New Roman" w:cs="Times New Roman"/>
          <w:b w:val="0"/>
          <w:bCs/>
          <w:sz w:val="28"/>
          <w:szCs w:val="28"/>
        </w:rPr>
        <w:t>КАБАРДИНО-БАЛКАРСКОЙ РЕСПУБЛИКИ</w:t>
      </w:r>
    </w:p>
    <w:bookmarkEnd w:id="6"/>
    <w:p w14:paraId="45C461B1" w14:textId="0868EB2A" w:rsidR="003D6F58" w:rsidRDefault="003D6F58" w:rsidP="003D6F5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5454"/>
        <w:gridCol w:w="3017"/>
      </w:tblGrid>
      <w:tr w:rsidR="003D6F58" w14:paraId="5FEF0788" w14:textId="77777777" w:rsidTr="00EC7732">
        <w:tc>
          <w:tcPr>
            <w:tcW w:w="6016" w:type="dxa"/>
            <w:gridSpan w:val="2"/>
          </w:tcPr>
          <w:p w14:paraId="23089587" w14:textId="77777777" w:rsidR="003D6F58" w:rsidRPr="004F4DFB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DFB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017" w:type="dxa"/>
          </w:tcPr>
          <w:p w14:paraId="1B5D28B2" w14:textId="77777777" w:rsidR="003D6F58" w:rsidRPr="004F4DFB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DFB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3D6F58" w14:paraId="6DE6B553" w14:textId="77777777" w:rsidTr="00B8754D">
        <w:tc>
          <w:tcPr>
            <w:tcW w:w="9033" w:type="dxa"/>
            <w:gridSpan w:val="3"/>
          </w:tcPr>
          <w:p w14:paraId="7000E88F" w14:textId="77777777" w:rsidR="003D6F58" w:rsidRPr="004F4DFB" w:rsidRDefault="003D6F58" w:rsidP="006725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F4DFB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налоговых расходов</w:t>
            </w:r>
          </w:p>
        </w:tc>
      </w:tr>
      <w:tr w:rsidR="003D6F58" w14:paraId="4E5A17B9" w14:textId="77777777" w:rsidTr="00EC7732">
        <w:trPr>
          <w:trHeight w:val="2289"/>
        </w:trPr>
        <w:tc>
          <w:tcPr>
            <w:tcW w:w="562" w:type="dxa"/>
          </w:tcPr>
          <w:p w14:paraId="46C72943" w14:textId="77777777" w:rsidR="003D6F58" w:rsidRPr="00636AF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A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54" w:type="dxa"/>
          </w:tcPr>
          <w:p w14:paraId="6186CFC5" w14:textId="77777777" w:rsidR="003D6F58" w:rsidRPr="00636AF4" w:rsidRDefault="003D6F58" w:rsidP="004F4DFB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636AF4">
              <w:t>Наименования налогов, сборов, по которым предусматриваются налоговые льготы, освобождения и иные преференции</w:t>
            </w:r>
          </w:p>
          <w:p w14:paraId="0BDDB001" w14:textId="77777777" w:rsidR="003D6F58" w:rsidRPr="00636AF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7" w:type="dxa"/>
          </w:tcPr>
          <w:p w14:paraId="2620AB58" w14:textId="6A1665EB" w:rsidR="003D6F58" w:rsidRPr="00636AF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AF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Республики, Министерство финансов Кабардино-Балкарской Республики</w:t>
            </w:r>
          </w:p>
        </w:tc>
      </w:tr>
      <w:tr w:rsidR="003D6F58" w:rsidRPr="000974E6" w14:paraId="20256173" w14:textId="77777777" w:rsidTr="00EC7732">
        <w:tc>
          <w:tcPr>
            <w:tcW w:w="562" w:type="dxa"/>
          </w:tcPr>
          <w:p w14:paraId="317A1B55" w14:textId="1CDF845D" w:rsidR="003D6F58" w:rsidRPr="00636AF4" w:rsidRDefault="00636AF4" w:rsidP="00636AF4">
            <w:pPr>
              <w:ind w:firstLine="0"/>
            </w:pPr>
            <w:r>
              <w:t xml:space="preserve"> </w:t>
            </w:r>
            <w:r w:rsidRPr="00636AF4">
              <w:t>2.</w:t>
            </w:r>
          </w:p>
        </w:tc>
        <w:tc>
          <w:tcPr>
            <w:tcW w:w="5454" w:type="dxa"/>
          </w:tcPr>
          <w:p w14:paraId="529A4E0D" w14:textId="77777777" w:rsidR="003D6F58" w:rsidRPr="008B7EB4" w:rsidRDefault="003D6F58" w:rsidP="004F4DFB">
            <w:pPr>
              <w:tabs>
                <w:tab w:val="left" w:pos="993"/>
              </w:tabs>
              <w:spacing w:line="240" w:lineRule="auto"/>
              <w:ind w:firstLine="0"/>
            </w:pPr>
            <w:r w:rsidRPr="008B7EB4">
              <w:t>Законы Кабардино-Балкарской Республики, их структурные единицы, которыми предусматриваются налоговые льготы, освобождения и иные преференции по налогам</w:t>
            </w:r>
          </w:p>
          <w:p w14:paraId="3477517D" w14:textId="04B12A5C" w:rsidR="003D6F58" w:rsidRPr="008B7EB4" w:rsidRDefault="003D6F58" w:rsidP="0067256D"/>
        </w:tc>
        <w:tc>
          <w:tcPr>
            <w:tcW w:w="3017" w:type="dxa"/>
          </w:tcPr>
          <w:p w14:paraId="5BB093DD" w14:textId="7850E280" w:rsidR="003D6F58" w:rsidRPr="00636AF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AF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Республики, Министерство финансов Кабардино-Балкарской Республики</w:t>
            </w:r>
          </w:p>
        </w:tc>
      </w:tr>
      <w:tr w:rsidR="003D6F58" w14:paraId="7FEC56E6" w14:textId="77777777" w:rsidTr="00EC7732">
        <w:tc>
          <w:tcPr>
            <w:tcW w:w="562" w:type="dxa"/>
          </w:tcPr>
          <w:p w14:paraId="1DCDAF9D" w14:textId="6E64DC9A" w:rsidR="003D6F58" w:rsidRPr="00636AF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A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36A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76D6CD82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законами Кабардино-Балкарской 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</w:t>
            </w:r>
          </w:p>
        </w:tc>
        <w:tc>
          <w:tcPr>
            <w:tcW w:w="3017" w:type="dxa"/>
          </w:tcPr>
          <w:p w14:paraId="1DF29FE2" w14:textId="520E4B8C" w:rsidR="003D6F58" w:rsidRPr="00636AF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налоговых расходов Кабардино-Балкарской Республики</w:t>
            </w:r>
            <w:r w:rsidR="00636AF4" w:rsidRPr="00636A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36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финансов Кабардино-Балкарской Республики</w:t>
            </w:r>
          </w:p>
        </w:tc>
      </w:tr>
      <w:tr w:rsidR="003D6F58" w14:paraId="7DA7A6DA" w14:textId="77777777" w:rsidTr="00EC7732">
        <w:tc>
          <w:tcPr>
            <w:tcW w:w="562" w:type="dxa"/>
          </w:tcPr>
          <w:p w14:paraId="19C70BC4" w14:textId="77777777" w:rsidR="003D6F58" w:rsidRPr="000B78B1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454" w:type="dxa"/>
          </w:tcPr>
          <w:p w14:paraId="041B18A7" w14:textId="131CBCD7" w:rsidR="003D6F58" w:rsidRPr="008B7EB4" w:rsidRDefault="00896DF2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к</w:t>
            </w:r>
            <w:r w:rsidR="003D6F58" w:rsidRPr="008B7EB4">
              <w:rPr>
                <w:rFonts w:ascii="Times New Roman" w:hAnsi="Times New Roman" w:cs="Times New Roman"/>
                <w:sz w:val="28"/>
                <w:szCs w:val="28"/>
              </w:rPr>
              <w:t>атегория плательщиков налогов, для которых предусмотрены налоговые льготы, освобождения и иные преференции, установленные законами Кабардино-Балкарской Республики</w:t>
            </w:r>
          </w:p>
        </w:tc>
        <w:tc>
          <w:tcPr>
            <w:tcW w:w="3017" w:type="dxa"/>
          </w:tcPr>
          <w:p w14:paraId="31895C53" w14:textId="77FDCC89" w:rsidR="003D6F58" w:rsidRPr="000B78B1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8B1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197232">
              <w:rPr>
                <w:rFonts w:ascii="Times New Roman" w:hAnsi="Times New Roman" w:cs="Times New Roman"/>
                <w:sz w:val="28"/>
                <w:szCs w:val="28"/>
              </w:rPr>
              <w:t>, куратор налогового расхода</w:t>
            </w:r>
          </w:p>
        </w:tc>
      </w:tr>
      <w:tr w:rsidR="003D6F58" w14:paraId="1E424858" w14:textId="77777777" w:rsidTr="00EC7732">
        <w:tc>
          <w:tcPr>
            <w:tcW w:w="562" w:type="dxa"/>
          </w:tcPr>
          <w:p w14:paraId="5C7D0AD9" w14:textId="7E350787" w:rsidR="003D6F58" w:rsidRPr="000B78B1" w:rsidRDefault="00896DF2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B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441615E0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Даты вступления в силу положений законов Кабардино-Балкарской Республики, устанавливающих налоговые льготы, освобождения и иные преференции по налогам</w:t>
            </w:r>
          </w:p>
        </w:tc>
        <w:tc>
          <w:tcPr>
            <w:tcW w:w="3017" w:type="dxa"/>
          </w:tcPr>
          <w:p w14:paraId="4DC51EFA" w14:textId="2A273B7B" w:rsidR="003D6F58" w:rsidRPr="003D6F58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325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B875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D6F58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:rsidRPr="00667BD4" w14:paraId="78EE2367" w14:textId="77777777" w:rsidTr="00EC7732">
        <w:tc>
          <w:tcPr>
            <w:tcW w:w="562" w:type="dxa"/>
          </w:tcPr>
          <w:p w14:paraId="382CDAC3" w14:textId="5A849E65" w:rsidR="003D6F58" w:rsidRPr="003C5D58" w:rsidRDefault="00896DF2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45325" w:rsidRPr="003C5D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2BD144D5" w14:textId="1C766649" w:rsidR="003D6F58" w:rsidRPr="003C5D58" w:rsidRDefault="003C5D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D58">
              <w:rPr>
                <w:rFonts w:ascii="Times New Roman" w:hAnsi="Times New Roman" w:cs="Times New Roman"/>
                <w:sz w:val="28"/>
                <w:szCs w:val="28"/>
              </w:rPr>
              <w:t>Дата 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D58">
              <w:rPr>
                <w:rFonts w:ascii="Times New Roman" w:hAnsi="Times New Roman" w:cs="Times New Roman"/>
                <w:sz w:val="28"/>
                <w:szCs w:val="28"/>
              </w:rPr>
              <w:t>действия,</w:t>
            </w:r>
            <w:r w:rsidR="003D6F58" w:rsidRPr="003C5D58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законами Кабардино-Балкарской Республики права на налоговые льготы, освобождения и иные преференции по налогам</w:t>
            </w:r>
          </w:p>
        </w:tc>
        <w:tc>
          <w:tcPr>
            <w:tcW w:w="3017" w:type="dxa"/>
          </w:tcPr>
          <w:p w14:paraId="3D36C346" w14:textId="613798B6" w:rsidR="003D6F58" w:rsidRPr="00D45325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325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B875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5325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:rsidRPr="00667BD4" w14:paraId="56669DF5" w14:textId="77777777" w:rsidTr="00EC7732">
        <w:tc>
          <w:tcPr>
            <w:tcW w:w="562" w:type="dxa"/>
          </w:tcPr>
          <w:p w14:paraId="0998D7FB" w14:textId="7B3FCD22" w:rsidR="003D6F58" w:rsidRPr="008B7EB4" w:rsidRDefault="00896DF2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D6F58"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47A27D6B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законами Кабардино-Балкарской Республики</w:t>
            </w:r>
          </w:p>
        </w:tc>
        <w:tc>
          <w:tcPr>
            <w:tcW w:w="3017" w:type="dxa"/>
          </w:tcPr>
          <w:p w14:paraId="351DE1A7" w14:textId="2CEA5DF4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B8754D" w:rsidRPr="008B7E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:rsidRPr="00667BD4" w14:paraId="4AD88ADE" w14:textId="77777777" w:rsidTr="00EC7732">
        <w:tc>
          <w:tcPr>
            <w:tcW w:w="562" w:type="dxa"/>
          </w:tcPr>
          <w:p w14:paraId="1253AD4B" w14:textId="6F93CA56" w:rsidR="003D6F58" w:rsidRPr="008B7EB4" w:rsidRDefault="00896DF2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6F58"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2F2BC05B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законами Кабардино-Балкарской Республики</w:t>
            </w:r>
          </w:p>
        </w:tc>
        <w:tc>
          <w:tcPr>
            <w:tcW w:w="3017" w:type="dxa"/>
          </w:tcPr>
          <w:p w14:paraId="78C8CFCB" w14:textId="21360881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E545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14:paraId="6BDBC5D6" w14:textId="77777777" w:rsidTr="00B8754D">
        <w:tc>
          <w:tcPr>
            <w:tcW w:w="9033" w:type="dxa"/>
            <w:gridSpan w:val="3"/>
          </w:tcPr>
          <w:p w14:paraId="705444AE" w14:textId="77777777" w:rsidR="003D6F58" w:rsidRPr="008B7EB4" w:rsidRDefault="003D6F58" w:rsidP="006725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II. Целевые характеристики налоговых расходов</w:t>
            </w:r>
          </w:p>
        </w:tc>
      </w:tr>
      <w:tr w:rsidR="003D6F58" w:rsidRPr="00667BD4" w14:paraId="571B3B89" w14:textId="77777777" w:rsidTr="00EC7732">
        <w:tc>
          <w:tcPr>
            <w:tcW w:w="562" w:type="dxa"/>
          </w:tcPr>
          <w:p w14:paraId="15F27137" w14:textId="3C134D6B" w:rsidR="003D6F58" w:rsidRPr="008B7EB4" w:rsidRDefault="00896DF2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3D6F58"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10EE1011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017" w:type="dxa"/>
          </w:tcPr>
          <w:p w14:paraId="327BEC0B" w14:textId="5F556BB2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1A36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:rsidRPr="00667BD4" w14:paraId="615E767F" w14:textId="77777777" w:rsidTr="00EC7732">
        <w:tc>
          <w:tcPr>
            <w:tcW w:w="562" w:type="dxa"/>
          </w:tcPr>
          <w:p w14:paraId="6EF3DE55" w14:textId="1DCAD46D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1CA555F9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 субъекта</w:t>
            </w:r>
          </w:p>
        </w:tc>
        <w:tc>
          <w:tcPr>
            <w:tcW w:w="3017" w:type="dxa"/>
          </w:tcPr>
          <w:p w14:paraId="0DDFE4F0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Кабардино-Балкарской Республики</w:t>
            </w:r>
          </w:p>
        </w:tc>
      </w:tr>
      <w:tr w:rsidR="003D6F58" w:rsidRPr="00667BD4" w14:paraId="54E07375" w14:textId="77777777" w:rsidTr="00EC7732">
        <w:tc>
          <w:tcPr>
            <w:tcW w:w="562" w:type="dxa"/>
          </w:tcPr>
          <w:p w14:paraId="6B646C44" w14:textId="16EF32F3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069A5ED3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законами Кабардино-Балкарской Республики</w:t>
            </w:r>
          </w:p>
        </w:tc>
        <w:tc>
          <w:tcPr>
            <w:tcW w:w="3017" w:type="dxa"/>
          </w:tcPr>
          <w:p w14:paraId="6B346A57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Кабардино-Балкарской Республики</w:t>
            </w:r>
          </w:p>
        </w:tc>
      </w:tr>
      <w:tr w:rsidR="003D6F58" w:rsidRPr="00667BD4" w14:paraId="50E1B9B1" w14:textId="77777777" w:rsidTr="00EC7732">
        <w:tc>
          <w:tcPr>
            <w:tcW w:w="562" w:type="dxa"/>
          </w:tcPr>
          <w:p w14:paraId="4D587313" w14:textId="31772136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55437EB0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 (при формировании сводной оценки эффективности налоговых расходов)</w:t>
            </w:r>
          </w:p>
        </w:tc>
        <w:tc>
          <w:tcPr>
            <w:tcW w:w="3017" w:type="dxa"/>
          </w:tcPr>
          <w:p w14:paraId="1199B5D7" w14:textId="2E7F2905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</w:t>
            </w:r>
            <w:r w:rsidR="001A36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14:paraId="7A20C61F" w14:textId="77777777" w:rsidTr="00EC7732">
        <w:tc>
          <w:tcPr>
            <w:tcW w:w="562" w:type="dxa"/>
          </w:tcPr>
          <w:p w14:paraId="01BC71BB" w14:textId="7712486A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3563D5FF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 (при формировании сводной оценки эффективности налоговых расходов)</w:t>
            </w:r>
          </w:p>
        </w:tc>
        <w:tc>
          <w:tcPr>
            <w:tcW w:w="3017" w:type="dxa"/>
          </w:tcPr>
          <w:p w14:paraId="1933FA94" w14:textId="186CFE3D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 Кабардино-Балкарской Республики Министерство финансов Кабардино-Балкарской Республики</w:t>
            </w:r>
          </w:p>
        </w:tc>
      </w:tr>
      <w:tr w:rsidR="003D6F58" w:rsidRPr="006C208B" w14:paraId="4EA9EA3B" w14:textId="77777777" w:rsidTr="00EC7732">
        <w:tc>
          <w:tcPr>
            <w:tcW w:w="562" w:type="dxa"/>
          </w:tcPr>
          <w:p w14:paraId="565D829B" w14:textId="70141820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5C684B26" w14:textId="77777777" w:rsidR="003D6F58" w:rsidRPr="008B7EB4" w:rsidRDefault="003D6F58" w:rsidP="00E47FD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8B7EB4">
              <w:t xml:space="preserve">Наименования государственных программ Кабардино-Балкарской Республики, наименования нормативных правовых актов,  определяющих цели социально-экономической политики Кабардино-Балкарской Республики , не относящиеся к государственным программам Кабардино-Балкарской Республики, в целях реализации которых предоставляются налоговые льготы, освобождения и иные преференции </w:t>
            </w:r>
            <w:r w:rsidRPr="008B7EB4">
              <w:lastRenderedPageBreak/>
              <w:t>для плательщиков налогов, сборов</w:t>
            </w:r>
          </w:p>
        </w:tc>
        <w:tc>
          <w:tcPr>
            <w:tcW w:w="3017" w:type="dxa"/>
          </w:tcPr>
          <w:p w14:paraId="36C56B16" w14:textId="28623757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налоговых расходов Кабардино-Балкарской Республики и данные куратора налогового расхода</w:t>
            </w:r>
          </w:p>
        </w:tc>
      </w:tr>
      <w:tr w:rsidR="003D6F58" w14:paraId="0448F249" w14:textId="77777777" w:rsidTr="00EC7732">
        <w:tc>
          <w:tcPr>
            <w:tcW w:w="562" w:type="dxa"/>
          </w:tcPr>
          <w:p w14:paraId="7729C1EC" w14:textId="4E47BB99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180183C8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целей государственных программ Кабардино-Балкарской Республики и (или) целей социально-экономической политики Кабардино-Балкарской Республики, не относящихся к государственным программам Кабардино-Балкарской Республики, в связи с предоставлением налоговых льгот, освобождений и иных преференций по налогам и значения показателя</w:t>
            </w:r>
          </w:p>
        </w:tc>
        <w:tc>
          <w:tcPr>
            <w:tcW w:w="3017" w:type="dxa"/>
          </w:tcPr>
          <w:p w14:paraId="0D294BAD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Кабардино-Балкарской Республики</w:t>
            </w:r>
          </w:p>
        </w:tc>
      </w:tr>
      <w:tr w:rsidR="003D6F58" w:rsidRPr="008B7EB4" w14:paraId="6114B07F" w14:textId="77777777" w:rsidTr="00EC7732">
        <w:tc>
          <w:tcPr>
            <w:tcW w:w="562" w:type="dxa"/>
          </w:tcPr>
          <w:p w14:paraId="396FD261" w14:textId="37BC36C2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11E6B3AD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Код вида экономической деятельности (по </w:t>
            </w:r>
            <w:hyperlink r:id="rId15">
              <w:r w:rsidRPr="008B7EB4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 (при формировании сводной оценки эффективности налоговых расходов)</w:t>
            </w:r>
          </w:p>
        </w:tc>
        <w:tc>
          <w:tcPr>
            <w:tcW w:w="3017" w:type="dxa"/>
          </w:tcPr>
          <w:p w14:paraId="209DCED6" w14:textId="0273442C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Кабардино-Балкарской Республики и данные куратора налогового расхода </w:t>
            </w:r>
          </w:p>
        </w:tc>
      </w:tr>
      <w:tr w:rsidR="003D6F58" w:rsidRPr="008B7EB4" w14:paraId="57358229" w14:textId="77777777" w:rsidTr="00EC7732">
        <w:tc>
          <w:tcPr>
            <w:tcW w:w="562" w:type="dxa"/>
          </w:tcPr>
          <w:p w14:paraId="02803CCC" w14:textId="3444E87C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0CA8FD5C" w14:textId="6BF9BE01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</w:t>
            </w:r>
            <w:hyperlink r:id="rId16">
              <w:r w:rsidRPr="008B7EB4">
                <w:rPr>
                  <w:rFonts w:ascii="Times New Roman" w:hAnsi="Times New Roman" w:cs="Times New Roman"/>
                  <w:sz w:val="28"/>
                  <w:szCs w:val="28"/>
                </w:rPr>
                <w:t>методикой</w:t>
              </w:r>
            </w:hyperlink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распределения дотаций, утвержденной постановлением Правительства Российской Федерации от 22 ноября 2004 г. N 670 </w:t>
            </w:r>
            <w:r w:rsidR="00E47F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О распределении дотаций на выравнивание бюджетной обеспеченности субъектов Российской Федерации</w:t>
            </w:r>
            <w:r w:rsidR="00E47F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(при формировании сводной оценки эффективности налоговых расходов)</w:t>
            </w:r>
          </w:p>
        </w:tc>
        <w:tc>
          <w:tcPr>
            <w:tcW w:w="3017" w:type="dxa"/>
          </w:tcPr>
          <w:p w14:paraId="4A0C5C16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Кабардино-Балкарской Республики</w:t>
            </w:r>
          </w:p>
        </w:tc>
      </w:tr>
      <w:tr w:rsidR="003D6F58" w:rsidRPr="008B7EB4" w14:paraId="3D32F9C7" w14:textId="77777777" w:rsidTr="00B8754D">
        <w:tc>
          <w:tcPr>
            <w:tcW w:w="9033" w:type="dxa"/>
            <w:gridSpan w:val="3"/>
          </w:tcPr>
          <w:p w14:paraId="3ACF4912" w14:textId="77777777" w:rsidR="003D6F58" w:rsidRPr="008B7EB4" w:rsidRDefault="003D6F58" w:rsidP="006725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III. Фискальные характеристики налогового расхода</w:t>
            </w:r>
          </w:p>
        </w:tc>
      </w:tr>
      <w:tr w:rsidR="003D6F58" w:rsidRPr="008B7EB4" w14:paraId="617FF446" w14:textId="77777777" w:rsidTr="00EC7732">
        <w:tc>
          <w:tcPr>
            <w:tcW w:w="562" w:type="dxa"/>
          </w:tcPr>
          <w:p w14:paraId="427C837A" w14:textId="20729E19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3DCCAAA0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 в соответствии с законами Кабардино-Балкарской Республики за отчетный финансовый год и за год, предшествующий отчетному году 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(тыс. рублей)</w:t>
            </w:r>
          </w:p>
        </w:tc>
        <w:tc>
          <w:tcPr>
            <w:tcW w:w="3017" w:type="dxa"/>
          </w:tcPr>
          <w:p w14:paraId="6FBA84A7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ФНС России по Кабардино-Балкарской Республике</w:t>
            </w:r>
          </w:p>
        </w:tc>
      </w:tr>
      <w:tr w:rsidR="003D6F58" w:rsidRPr="008B7EB4" w14:paraId="1E8D573B" w14:textId="77777777" w:rsidTr="00EC7732">
        <w:tc>
          <w:tcPr>
            <w:tcW w:w="562" w:type="dxa"/>
          </w:tcPr>
          <w:p w14:paraId="7EB6A274" w14:textId="68A6D95C" w:rsidR="003D6F58" w:rsidRPr="008B7EB4" w:rsidRDefault="00896DF2" w:rsidP="00B875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D6F58"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3F833201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017" w:type="dxa"/>
          </w:tcPr>
          <w:p w14:paraId="6321B0ED" w14:textId="43D79D55" w:rsidR="003D6F58" w:rsidRPr="008B7EB4" w:rsidRDefault="003D6F58" w:rsidP="003C5D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Кабардино-Балкарской Республики</w:t>
            </w:r>
            <w:r w:rsidR="008B7EB4" w:rsidRPr="008B7E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 финансов Кабардино-Балкарской Республики</w:t>
            </w:r>
          </w:p>
        </w:tc>
      </w:tr>
      <w:tr w:rsidR="003D6F58" w:rsidRPr="008B7EB4" w14:paraId="6611C497" w14:textId="77777777" w:rsidTr="00EC7732">
        <w:tc>
          <w:tcPr>
            <w:tcW w:w="562" w:type="dxa"/>
          </w:tcPr>
          <w:p w14:paraId="657C38C0" w14:textId="2A9B37F3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699A1A6E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законами Кабардино-Балкарской Республики</w:t>
            </w:r>
          </w:p>
        </w:tc>
        <w:tc>
          <w:tcPr>
            <w:tcW w:w="3017" w:type="dxa"/>
          </w:tcPr>
          <w:p w14:paraId="57F4D164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Управление ФНС России по Кабардино-Балкарской Республике</w:t>
            </w:r>
          </w:p>
        </w:tc>
      </w:tr>
      <w:tr w:rsidR="003D6F58" w:rsidRPr="008B7EB4" w14:paraId="58F22F09" w14:textId="77777777" w:rsidTr="00EC7732">
        <w:tc>
          <w:tcPr>
            <w:tcW w:w="562" w:type="dxa"/>
          </w:tcPr>
          <w:p w14:paraId="3A2C648F" w14:textId="5EADE8E8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541A974B" w14:textId="547F292B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Базовый объем налогов, задекларированный для уплаты в консолидированный бюджет Кабардино-Балкарской Республики плательщиками налогов, имеющими право на налоговые льготы, освобождения и иные преференции, установленные законами Кабардино</w:t>
            </w:r>
            <w:r w:rsidR="003E0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0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 xml:space="preserve">Балкарской Республики </w:t>
            </w:r>
            <w:r w:rsidR="00E47F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proofErr w:type="gramStart"/>
            <w:r w:rsidR="00E47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D98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End"/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тыс. рублей)</w:t>
            </w:r>
          </w:p>
        </w:tc>
        <w:tc>
          <w:tcPr>
            <w:tcW w:w="3017" w:type="dxa"/>
          </w:tcPr>
          <w:p w14:paraId="1B2AEDD1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Управление ФНС России по Кабардино-Балкарской Республике</w:t>
            </w:r>
          </w:p>
        </w:tc>
      </w:tr>
      <w:tr w:rsidR="003D6F58" w:rsidRPr="008B7EB4" w14:paraId="1D85C3AB" w14:textId="77777777" w:rsidTr="00EC7732">
        <w:tc>
          <w:tcPr>
            <w:tcW w:w="562" w:type="dxa"/>
          </w:tcPr>
          <w:p w14:paraId="3F494A79" w14:textId="63BE35BA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79BAD89F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Объем налогов, задекларированный для уплаты в консолидированный бюджет Кабардино-Балкарской Республики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017" w:type="dxa"/>
          </w:tcPr>
          <w:p w14:paraId="101555B5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Управление ФНС России по Кабардино-Балкарской Республике</w:t>
            </w:r>
          </w:p>
        </w:tc>
      </w:tr>
      <w:tr w:rsidR="003D6F58" w:rsidRPr="008B7EB4" w14:paraId="1FE2FA5B" w14:textId="77777777" w:rsidTr="00EC7732">
        <w:tc>
          <w:tcPr>
            <w:tcW w:w="562" w:type="dxa"/>
          </w:tcPr>
          <w:p w14:paraId="158CD3AD" w14:textId="51514C37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56A16285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017" w:type="dxa"/>
          </w:tcPr>
          <w:p w14:paraId="084D7DE2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Кабардино-Балкарской Республики</w:t>
            </w:r>
          </w:p>
        </w:tc>
      </w:tr>
      <w:tr w:rsidR="003D6F58" w14:paraId="1DEAB72D" w14:textId="77777777" w:rsidTr="00EC7732">
        <w:tc>
          <w:tcPr>
            <w:tcW w:w="562" w:type="dxa"/>
          </w:tcPr>
          <w:p w14:paraId="7FA35167" w14:textId="25EB288E" w:rsidR="003D6F58" w:rsidRPr="008B7EB4" w:rsidRDefault="003D6F58" w:rsidP="00672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6D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54" w:type="dxa"/>
          </w:tcPr>
          <w:p w14:paraId="3776CFE2" w14:textId="77777777" w:rsidR="003D6F58" w:rsidRPr="008B7EB4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017" w:type="dxa"/>
          </w:tcPr>
          <w:p w14:paraId="6411E77E" w14:textId="77777777" w:rsidR="003D6F58" w:rsidRPr="003D6F58" w:rsidRDefault="003D6F58" w:rsidP="00672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EB4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Кабардино-Балкарской Республики</w:t>
            </w:r>
          </w:p>
        </w:tc>
      </w:tr>
    </w:tbl>
    <w:p w14:paraId="52AC1310" w14:textId="77777777" w:rsidR="003D6F58" w:rsidRPr="003D6F58" w:rsidRDefault="003D6F58" w:rsidP="003D6F5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7044CC" w14:textId="2FA3007D" w:rsidR="006A20BD" w:rsidRDefault="00F50211" w:rsidP="00F50211">
      <w:pPr>
        <w:tabs>
          <w:tab w:val="left" w:pos="993"/>
        </w:tabs>
        <w:spacing w:line="240" w:lineRule="auto"/>
      </w:pPr>
      <w:r>
        <w:lastRenderedPageBreak/>
        <w:t xml:space="preserve">3. </w:t>
      </w:r>
      <w:r w:rsidR="00D65058">
        <w:t xml:space="preserve">В Порядке согласования </w:t>
      </w:r>
      <w:bookmarkStart w:id="7" w:name="_Hlk192503501"/>
      <w:r w:rsidR="00D65058">
        <w:t xml:space="preserve">лимита бюджетного кредита на пополнение остатка средств на едином счете бюджета, предоставляемого муниципальному району (городскому округу), </w:t>
      </w:r>
      <w:bookmarkEnd w:id="7"/>
      <w:r w:rsidR="00D65058">
        <w:t>утвержденном постановлением Правительства Кабардино-Балкарской Республики от 18 апреля 2024 г. № 60-ПП «Об утверждении Порядка согласования лимита бюджетного кредита на пополнение остатка средств на едином счете бюджета, предоставляемого муниципальному району (городскому округу)»:</w:t>
      </w:r>
    </w:p>
    <w:p w14:paraId="555640F5" w14:textId="77777777" w:rsidR="00AE051C" w:rsidRDefault="00B37F13" w:rsidP="00F50211">
      <w:pPr>
        <w:tabs>
          <w:tab w:val="left" w:pos="993"/>
        </w:tabs>
        <w:spacing w:line="240" w:lineRule="auto"/>
      </w:pPr>
      <w:r>
        <w:t xml:space="preserve">1) </w:t>
      </w:r>
      <w:r w:rsidR="00D65058">
        <w:t xml:space="preserve">пункт 2 </w:t>
      </w:r>
      <w:r w:rsidR="00AE051C">
        <w:t xml:space="preserve">изложить в следующей редакции </w:t>
      </w:r>
    </w:p>
    <w:p w14:paraId="1B0659E5" w14:textId="77777777" w:rsidR="00AE051C" w:rsidRDefault="00D65058" w:rsidP="00F50211">
      <w:pPr>
        <w:tabs>
          <w:tab w:val="left" w:pos="993"/>
        </w:tabs>
        <w:spacing w:line="240" w:lineRule="auto"/>
      </w:pPr>
      <w:r>
        <w:t>«</w:t>
      </w:r>
      <w:r w:rsidR="00AE051C" w:rsidRPr="00AE051C">
        <w:t>Министерство финансов Кабардино-Балкарской Республики (далее - Министерство) ежегодно до 31 января после получения уведомления об установлении Министерством финансов Российской Федерации лимита предоставления бюджетного кредита Кабардино-Балкарской Республике на пополнение остатка средств на едином счете бюджета (далее - бюджетный кредит Кабардино-Балкарской Республике) осуществляет расчет распределения лимитов бюджетного кредита в соответствии с методикой распределения лимита бюджетного кредита на пополнение остатка средств на едином счете бюджета по муниципальным образованиям, приведенной в приложении к настоящему Порядку (далее - методика), и доводит информацию с указанными расчетами до муниципальных образований.</w:t>
      </w:r>
      <w:r w:rsidR="006148D2">
        <w:t>»</w:t>
      </w:r>
      <w:r w:rsidR="00AE051C">
        <w:t>;</w:t>
      </w:r>
    </w:p>
    <w:p w14:paraId="79267C72" w14:textId="6C3AD5F3" w:rsidR="00A5612B" w:rsidRDefault="00AE051C" w:rsidP="00F50211">
      <w:pPr>
        <w:tabs>
          <w:tab w:val="left" w:pos="993"/>
        </w:tabs>
        <w:spacing w:line="240" w:lineRule="auto"/>
      </w:pPr>
      <w:r>
        <w:t>2) в пункте 6 слово «Управление» заменить словами «</w:t>
      </w:r>
      <w:r w:rsidRPr="00166955">
        <w:t>Управление Федерального казначейства по Кабардино-Балкарской Республике (далее - Управление)</w:t>
      </w:r>
      <w:r>
        <w:t>».</w:t>
      </w:r>
    </w:p>
    <w:p w14:paraId="4D484586" w14:textId="79AF726F" w:rsidR="00825B40" w:rsidRPr="00825B40" w:rsidRDefault="00A5612B" w:rsidP="00A5612B">
      <w:pPr>
        <w:tabs>
          <w:tab w:val="left" w:pos="993"/>
        </w:tabs>
        <w:spacing w:line="240" w:lineRule="auto"/>
        <w:jc w:val="center"/>
      </w:pPr>
      <w:r>
        <w:t>__________________________</w:t>
      </w:r>
    </w:p>
    <w:sectPr w:rsidR="00825B40" w:rsidRPr="00825B40" w:rsidSect="00394361">
      <w:headerReference w:type="default" r:id="rId17"/>
      <w:headerReference w:type="first" r:id="rId18"/>
      <w:pgSz w:w="11906" w:h="16838"/>
      <w:pgMar w:top="1701" w:right="1418" w:bottom="1418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7C03" w14:textId="77777777" w:rsidR="004A06AC" w:rsidRDefault="004A06AC">
      <w:pPr>
        <w:spacing w:line="240" w:lineRule="auto"/>
      </w:pPr>
      <w:r>
        <w:separator/>
      </w:r>
    </w:p>
  </w:endnote>
  <w:endnote w:type="continuationSeparator" w:id="0">
    <w:p w14:paraId="1D4C3E39" w14:textId="77777777" w:rsidR="004A06AC" w:rsidRDefault="004A0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2DC8" w14:textId="77777777" w:rsidR="004A06AC" w:rsidRDefault="004A06AC">
      <w:pPr>
        <w:spacing w:line="240" w:lineRule="auto"/>
      </w:pPr>
      <w:r>
        <w:separator/>
      </w:r>
    </w:p>
  </w:footnote>
  <w:footnote w:type="continuationSeparator" w:id="0">
    <w:p w14:paraId="4909D81B" w14:textId="77777777" w:rsidR="004A06AC" w:rsidRDefault="004A06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3962532"/>
      <w:docPartObj>
        <w:docPartGallery w:val="Page Numbers (Top of Page)"/>
        <w:docPartUnique/>
      </w:docPartObj>
    </w:sdtPr>
    <w:sdtEndPr/>
    <w:sdtContent>
      <w:p w14:paraId="3B27BFF3" w14:textId="77777777" w:rsidR="00891DD8" w:rsidRDefault="00511AF6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F051A">
          <w:rPr>
            <w:noProof/>
          </w:rPr>
          <w:t>7</w:t>
        </w:r>
        <w:r>
          <w:fldChar w:fldCharType="end"/>
        </w:r>
      </w:p>
    </w:sdtContent>
  </w:sdt>
  <w:p w14:paraId="7EFBA59D" w14:textId="77777777" w:rsidR="00891DD8" w:rsidRDefault="00891DD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A3C3" w14:textId="77777777" w:rsidR="00891DD8" w:rsidRDefault="00891DD8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51570"/>
    <w:multiLevelType w:val="multilevel"/>
    <w:tmpl w:val="1F5AFF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553CFA"/>
    <w:multiLevelType w:val="hybridMultilevel"/>
    <w:tmpl w:val="3F9EF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F47AC"/>
    <w:multiLevelType w:val="multilevel"/>
    <w:tmpl w:val="859C3C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DD8"/>
    <w:rsid w:val="00006863"/>
    <w:rsid w:val="00033A88"/>
    <w:rsid w:val="000408AC"/>
    <w:rsid w:val="000467B6"/>
    <w:rsid w:val="00065444"/>
    <w:rsid w:val="000762A9"/>
    <w:rsid w:val="00084C5A"/>
    <w:rsid w:val="000B78B1"/>
    <w:rsid w:val="000E09EE"/>
    <w:rsid w:val="000F741D"/>
    <w:rsid w:val="00100395"/>
    <w:rsid w:val="00112C39"/>
    <w:rsid w:val="00141DD2"/>
    <w:rsid w:val="0017684F"/>
    <w:rsid w:val="00197232"/>
    <w:rsid w:val="001A3615"/>
    <w:rsid w:val="001E2A37"/>
    <w:rsid w:val="0021312B"/>
    <w:rsid w:val="00241AEB"/>
    <w:rsid w:val="00272B3B"/>
    <w:rsid w:val="0028037C"/>
    <w:rsid w:val="002806A0"/>
    <w:rsid w:val="00281791"/>
    <w:rsid w:val="002855BA"/>
    <w:rsid w:val="002954D9"/>
    <w:rsid w:val="002A0109"/>
    <w:rsid w:val="002C2024"/>
    <w:rsid w:val="002D2146"/>
    <w:rsid w:val="002D4E70"/>
    <w:rsid w:val="00325790"/>
    <w:rsid w:val="003308DE"/>
    <w:rsid w:val="00332FE4"/>
    <w:rsid w:val="003455BB"/>
    <w:rsid w:val="0034796B"/>
    <w:rsid w:val="00371F14"/>
    <w:rsid w:val="003842C6"/>
    <w:rsid w:val="00392B22"/>
    <w:rsid w:val="00394361"/>
    <w:rsid w:val="003A601E"/>
    <w:rsid w:val="003C5D58"/>
    <w:rsid w:val="003D6F58"/>
    <w:rsid w:val="003E0D98"/>
    <w:rsid w:val="003F0B24"/>
    <w:rsid w:val="003F186E"/>
    <w:rsid w:val="00410D05"/>
    <w:rsid w:val="00445C5C"/>
    <w:rsid w:val="00450F1D"/>
    <w:rsid w:val="004A06AC"/>
    <w:rsid w:val="004B1B22"/>
    <w:rsid w:val="004D0DBC"/>
    <w:rsid w:val="004D79B8"/>
    <w:rsid w:val="004E758C"/>
    <w:rsid w:val="004F4DFB"/>
    <w:rsid w:val="004F638C"/>
    <w:rsid w:val="00504C6B"/>
    <w:rsid w:val="005056E5"/>
    <w:rsid w:val="00511AF6"/>
    <w:rsid w:val="005144E3"/>
    <w:rsid w:val="0051474E"/>
    <w:rsid w:val="005170A7"/>
    <w:rsid w:val="005204D0"/>
    <w:rsid w:val="0052401E"/>
    <w:rsid w:val="00524A4D"/>
    <w:rsid w:val="00527DA5"/>
    <w:rsid w:val="00532639"/>
    <w:rsid w:val="005351C4"/>
    <w:rsid w:val="005662DB"/>
    <w:rsid w:val="005826B0"/>
    <w:rsid w:val="005834C2"/>
    <w:rsid w:val="00596313"/>
    <w:rsid w:val="005D27BC"/>
    <w:rsid w:val="005E19DD"/>
    <w:rsid w:val="005F051A"/>
    <w:rsid w:val="005F0AE3"/>
    <w:rsid w:val="006148D2"/>
    <w:rsid w:val="00633AB4"/>
    <w:rsid w:val="00633DF6"/>
    <w:rsid w:val="00636AF4"/>
    <w:rsid w:val="00652950"/>
    <w:rsid w:val="00652D0A"/>
    <w:rsid w:val="00672756"/>
    <w:rsid w:val="00687D1E"/>
    <w:rsid w:val="006A20BD"/>
    <w:rsid w:val="006A4E2F"/>
    <w:rsid w:val="006E7DD8"/>
    <w:rsid w:val="00703735"/>
    <w:rsid w:val="00710859"/>
    <w:rsid w:val="00720EDA"/>
    <w:rsid w:val="0077593E"/>
    <w:rsid w:val="007B6383"/>
    <w:rsid w:val="007C3203"/>
    <w:rsid w:val="007C5CC6"/>
    <w:rsid w:val="007D562E"/>
    <w:rsid w:val="007E636B"/>
    <w:rsid w:val="007F1AEF"/>
    <w:rsid w:val="00805C1D"/>
    <w:rsid w:val="00811651"/>
    <w:rsid w:val="00825B40"/>
    <w:rsid w:val="00871ADC"/>
    <w:rsid w:val="00881885"/>
    <w:rsid w:val="00891DD8"/>
    <w:rsid w:val="00896DF2"/>
    <w:rsid w:val="008A4C3D"/>
    <w:rsid w:val="008B0368"/>
    <w:rsid w:val="008B7EB4"/>
    <w:rsid w:val="008C610E"/>
    <w:rsid w:val="008C7F03"/>
    <w:rsid w:val="008D6604"/>
    <w:rsid w:val="00921502"/>
    <w:rsid w:val="009D287E"/>
    <w:rsid w:val="00A037A8"/>
    <w:rsid w:val="00A03DBD"/>
    <w:rsid w:val="00A150A4"/>
    <w:rsid w:val="00A5612B"/>
    <w:rsid w:val="00A60458"/>
    <w:rsid w:val="00A70588"/>
    <w:rsid w:val="00A757AB"/>
    <w:rsid w:val="00A854FB"/>
    <w:rsid w:val="00AA58C8"/>
    <w:rsid w:val="00AE051C"/>
    <w:rsid w:val="00AF20E6"/>
    <w:rsid w:val="00AF3585"/>
    <w:rsid w:val="00AF569F"/>
    <w:rsid w:val="00B05B3D"/>
    <w:rsid w:val="00B24E07"/>
    <w:rsid w:val="00B27ABF"/>
    <w:rsid w:val="00B37F13"/>
    <w:rsid w:val="00B472FA"/>
    <w:rsid w:val="00B73E0B"/>
    <w:rsid w:val="00B85A7A"/>
    <w:rsid w:val="00B8754D"/>
    <w:rsid w:val="00B967F9"/>
    <w:rsid w:val="00BA7DB7"/>
    <w:rsid w:val="00BB0887"/>
    <w:rsid w:val="00BD1EC7"/>
    <w:rsid w:val="00BF199F"/>
    <w:rsid w:val="00BF4C9B"/>
    <w:rsid w:val="00C035B6"/>
    <w:rsid w:val="00C20033"/>
    <w:rsid w:val="00C25BC0"/>
    <w:rsid w:val="00C545F0"/>
    <w:rsid w:val="00C7665D"/>
    <w:rsid w:val="00CA4C0A"/>
    <w:rsid w:val="00CD59FB"/>
    <w:rsid w:val="00CF3CB5"/>
    <w:rsid w:val="00CF4849"/>
    <w:rsid w:val="00D136FC"/>
    <w:rsid w:val="00D17CB4"/>
    <w:rsid w:val="00D35FB4"/>
    <w:rsid w:val="00D361C1"/>
    <w:rsid w:val="00D45325"/>
    <w:rsid w:val="00D46E83"/>
    <w:rsid w:val="00D50109"/>
    <w:rsid w:val="00D65058"/>
    <w:rsid w:val="00D65146"/>
    <w:rsid w:val="00D77C8F"/>
    <w:rsid w:val="00D8450F"/>
    <w:rsid w:val="00D92C63"/>
    <w:rsid w:val="00DA5791"/>
    <w:rsid w:val="00DA7CCE"/>
    <w:rsid w:val="00DE45B4"/>
    <w:rsid w:val="00DE6A2D"/>
    <w:rsid w:val="00DF2690"/>
    <w:rsid w:val="00DF4D4E"/>
    <w:rsid w:val="00DF6C96"/>
    <w:rsid w:val="00E16569"/>
    <w:rsid w:val="00E21C49"/>
    <w:rsid w:val="00E47FD4"/>
    <w:rsid w:val="00E52CA0"/>
    <w:rsid w:val="00E542C4"/>
    <w:rsid w:val="00E5458E"/>
    <w:rsid w:val="00EA3CD9"/>
    <w:rsid w:val="00EB7CE0"/>
    <w:rsid w:val="00EC7732"/>
    <w:rsid w:val="00ED2A19"/>
    <w:rsid w:val="00EF019E"/>
    <w:rsid w:val="00F217E4"/>
    <w:rsid w:val="00F25EDF"/>
    <w:rsid w:val="00F334D8"/>
    <w:rsid w:val="00F33611"/>
    <w:rsid w:val="00F50211"/>
    <w:rsid w:val="00FA7ADF"/>
    <w:rsid w:val="00FE2587"/>
    <w:rsid w:val="00FF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99C"/>
  <w15:docId w15:val="{7B4FFE7F-DE90-41AF-ABE9-FF894280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A27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E6ED8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rsid w:val="008E6ED8"/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Текст выноски Знак"/>
    <w:basedOn w:val="a0"/>
    <w:uiPriority w:val="99"/>
    <w:semiHidden/>
    <w:qFormat/>
    <w:rsid w:val="002246A8"/>
    <w:rPr>
      <w:rFonts w:ascii="Tahoma" w:eastAsia="Calibri" w:hAnsi="Tahoma" w:cs="Tahoma"/>
      <w:sz w:val="16"/>
      <w:szCs w:val="1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333A27"/>
    <w:pPr>
      <w:ind w:left="720"/>
      <w:contextualSpacing/>
    </w:p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paragraph" w:styleId="ae">
    <w:name w:val="footer"/>
    <w:basedOn w:val="a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paragraph" w:styleId="af">
    <w:name w:val="Balloon Text"/>
    <w:basedOn w:val="a"/>
    <w:uiPriority w:val="99"/>
    <w:semiHidden/>
    <w:unhideWhenUsed/>
    <w:qFormat/>
    <w:rsid w:val="002246A8"/>
    <w:pPr>
      <w:spacing w:line="240" w:lineRule="auto"/>
    </w:pPr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C7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F4C9B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6F58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75543" TargetMode="External"/><Relationship Id="rId13" Type="http://schemas.openxmlformats.org/officeDocument/2006/relationships/hyperlink" Target="https://login.consultant.ru/link/?req=doc&amp;base=LAW&amp;n=481202&amp;dst=100092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02&amp;dst=10009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3519&amp;dst=10022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02&amp;dst=1000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920" TargetMode="External"/><Relationship Id="rId10" Type="http://schemas.openxmlformats.org/officeDocument/2006/relationships/hyperlink" Target="https://login.consultant.ru/link/?req=doc&amp;base=RLAW304&amp;n=7554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4765" TargetMode="External"/><Relationship Id="rId14" Type="http://schemas.openxmlformats.org/officeDocument/2006/relationships/hyperlink" Target="https://login.consultant.ru/link/?req=doc&amp;base=LAW&amp;n=481202&amp;dst=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24393-B40D-4ACE-8435-D14F8C01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2793</Words>
  <Characters>15925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Мокаева Лейла 148</dc:creator>
  <dc:description/>
  <cp:lastModifiedBy>РУК Казанчев Аслан 102</cp:lastModifiedBy>
  <cp:revision>61</cp:revision>
  <cp:lastPrinted>2025-03-11T13:53:00Z</cp:lastPrinted>
  <dcterms:created xsi:type="dcterms:W3CDTF">2023-07-26T06:27:00Z</dcterms:created>
  <dcterms:modified xsi:type="dcterms:W3CDTF">2025-03-11T14:08:00Z</dcterms:modified>
  <dc:language>ru-RU</dc:language>
</cp:coreProperties>
</file>